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54CD" w14:paraId="36D60FB9" w14:textId="77777777" w:rsidTr="00E054CD">
        <w:tc>
          <w:tcPr>
            <w:tcW w:w="9350" w:type="dxa"/>
          </w:tcPr>
          <w:p w14:paraId="07ED8E88" w14:textId="44F249E5" w:rsidR="00E054CD" w:rsidRPr="00EC1303" w:rsidRDefault="00E054CD" w:rsidP="002B1D90">
            <w:pPr>
              <w:pStyle w:val="NoSpacing"/>
              <w:rPr>
                <w:lang w:val="en-GB"/>
              </w:rPr>
            </w:pPr>
            <w:r w:rsidRPr="00EC1303">
              <w:rPr>
                <w:lang w:val="en-GB"/>
              </w:rPr>
              <w:t>The aim of this document is to provide members of the Institute of Air Quality Management (IAQM) Committee (the ‘IAQ</w:t>
            </w:r>
            <w:r w:rsidR="0044108A">
              <w:rPr>
                <w:lang w:val="en-GB"/>
              </w:rPr>
              <w:t>M</w:t>
            </w:r>
            <w:r w:rsidRPr="00EC1303">
              <w:rPr>
                <w:lang w:val="en-GB"/>
              </w:rPr>
              <w:t xml:space="preserve"> Committee’) with a summary of the role of the committee, and an outline of the specific responsibilities of committee members.</w:t>
            </w:r>
          </w:p>
          <w:p w14:paraId="7DEF3FFC" w14:textId="50470053" w:rsidR="00E054CD" w:rsidRDefault="00E054CD" w:rsidP="00E054CD">
            <w:pPr>
              <w:spacing w:after="120"/>
              <w:rPr>
                <w:rFonts w:ascii="Calibri" w:eastAsia="Calibri" w:hAnsi="Calibri" w:cs="Calibri"/>
                <w:sz w:val="20"/>
                <w:szCs w:val="20"/>
                <w:lang w:val="en-GB"/>
              </w:rPr>
            </w:pPr>
            <w:r w:rsidRPr="00EC1303">
              <w:rPr>
                <w:rFonts w:ascii="Calibri" w:eastAsia="Calibri" w:hAnsi="Calibri" w:cs="Calibri"/>
                <w:sz w:val="20"/>
                <w:szCs w:val="20"/>
                <w:lang w:val="en-GB"/>
              </w:rPr>
              <w:t>This document also acts as a record of previous decisions and procedures, so that new members can familiarise themselves with the way</w:t>
            </w:r>
            <w:r>
              <w:rPr>
                <w:rFonts w:ascii="Calibri" w:eastAsia="Calibri" w:hAnsi="Calibri" w:cs="Calibri"/>
                <w:sz w:val="20"/>
                <w:szCs w:val="20"/>
                <w:lang w:val="en-GB"/>
              </w:rPr>
              <w:t xml:space="preserve"> the Committee works, and longer-standing members can remind themselves of previous decisions.</w:t>
            </w:r>
          </w:p>
          <w:p w14:paraId="6A00AC12" w14:textId="6409FF31" w:rsidR="00E054CD" w:rsidRPr="00EC1303" w:rsidRDefault="00E054CD" w:rsidP="00EC1303">
            <w:pPr>
              <w:spacing w:after="120"/>
              <w:rPr>
                <w:rFonts w:ascii="Calibri" w:eastAsia="Calibri" w:hAnsi="Calibri" w:cs="Calibri"/>
                <w:sz w:val="20"/>
                <w:szCs w:val="20"/>
                <w:lang w:val="en-GB"/>
              </w:rPr>
            </w:pPr>
            <w:r>
              <w:rPr>
                <w:rFonts w:ascii="Calibri" w:eastAsia="Calibri" w:hAnsi="Calibri" w:cs="Calibri"/>
                <w:sz w:val="20"/>
                <w:szCs w:val="20"/>
                <w:lang w:val="en-GB"/>
              </w:rPr>
              <w:t xml:space="preserve">By its nature this is a living document, subject to change as new decisions are made. The most recent copy can be downloaded from the </w:t>
            </w:r>
            <w:r w:rsidRPr="00EC1303">
              <w:rPr>
                <w:rFonts w:ascii="Calibri" w:eastAsia="Calibri" w:hAnsi="Calibri" w:cs="Calibri"/>
                <w:b/>
                <w:bCs/>
                <w:sz w:val="20"/>
                <w:szCs w:val="20"/>
                <w:lang w:val="en-GB"/>
              </w:rPr>
              <w:t>Committee area</w:t>
            </w:r>
            <w:r>
              <w:rPr>
                <w:rFonts w:ascii="Calibri" w:eastAsia="Calibri" w:hAnsi="Calibri" w:cs="Calibri"/>
                <w:sz w:val="20"/>
                <w:szCs w:val="20"/>
                <w:lang w:val="en-GB"/>
              </w:rPr>
              <w:t xml:space="preserve"> of the website (</w:t>
            </w:r>
            <w:r w:rsidRPr="00EC1303">
              <w:rPr>
                <w:rFonts w:ascii="Calibri" w:eastAsia="Calibri" w:hAnsi="Calibri" w:cs="Calibri"/>
                <w:b/>
                <w:bCs/>
                <w:sz w:val="20"/>
                <w:szCs w:val="20"/>
                <w:lang w:val="en-GB"/>
              </w:rPr>
              <w:t>iaqm.co.uk/committee</w:t>
            </w:r>
            <w:r>
              <w:rPr>
                <w:rFonts w:ascii="Calibri" w:eastAsia="Calibri" w:hAnsi="Calibri" w:cs="Calibri"/>
                <w:sz w:val="20"/>
                <w:szCs w:val="20"/>
                <w:lang w:val="en-GB"/>
              </w:rPr>
              <w:t xml:space="preserve">). You need the following user name: </w:t>
            </w:r>
            <w:r w:rsidRPr="00EC1303">
              <w:rPr>
                <w:rFonts w:ascii="Calibri" w:eastAsia="Calibri" w:hAnsi="Calibri" w:cs="Calibri"/>
                <w:b/>
                <w:bCs/>
                <w:sz w:val="20"/>
                <w:szCs w:val="20"/>
                <w:lang w:val="en-GB"/>
              </w:rPr>
              <w:t>IAQMCommittee</w:t>
            </w:r>
            <w:r>
              <w:rPr>
                <w:rFonts w:ascii="Calibri" w:eastAsia="Calibri" w:hAnsi="Calibri" w:cs="Calibri"/>
                <w:sz w:val="20"/>
                <w:szCs w:val="20"/>
                <w:lang w:val="en-GB"/>
              </w:rPr>
              <w:t xml:space="preserve"> (</w:t>
            </w:r>
            <w:r w:rsidRPr="00EC1303">
              <w:rPr>
                <w:rFonts w:ascii="Calibri" w:eastAsia="Calibri" w:hAnsi="Calibri" w:cs="Calibri"/>
                <w:sz w:val="20"/>
                <w:szCs w:val="20"/>
                <w:u w:val="single"/>
                <w:lang w:val="en-GB"/>
              </w:rPr>
              <w:t>not</w:t>
            </w:r>
            <w:r>
              <w:rPr>
                <w:rFonts w:ascii="Calibri" w:eastAsia="Calibri" w:hAnsi="Calibri" w:cs="Calibri"/>
                <w:sz w:val="20"/>
                <w:szCs w:val="20"/>
                <w:lang w:val="en-GB"/>
              </w:rPr>
              <w:t xml:space="preserve"> your email) and the Password is: </w:t>
            </w:r>
            <w:r w:rsidRPr="00EC1303">
              <w:rPr>
                <w:rFonts w:ascii="Calibri" w:eastAsia="Calibri" w:hAnsi="Calibri" w:cs="Calibri"/>
                <w:b/>
                <w:bCs/>
                <w:sz w:val="20"/>
                <w:szCs w:val="20"/>
                <w:lang w:val="en-GB"/>
              </w:rPr>
              <w:t>IAQM_2019!%</w:t>
            </w:r>
          </w:p>
        </w:tc>
      </w:tr>
    </w:tbl>
    <w:p w14:paraId="6809F6C0" w14:textId="77777777" w:rsidR="00E054CD" w:rsidRDefault="00E054CD" w:rsidP="331F639E">
      <w:pPr>
        <w:spacing w:after="200" w:line="276" w:lineRule="auto"/>
        <w:jc w:val="center"/>
        <w:rPr>
          <w:rFonts w:ascii="Calibri" w:eastAsia="Calibri" w:hAnsi="Calibri" w:cs="Calibri"/>
          <w:b/>
          <w:bCs/>
          <w:color w:val="445769"/>
          <w:sz w:val="28"/>
          <w:szCs w:val="28"/>
          <w:lang w:val="en-GB"/>
        </w:rPr>
      </w:pPr>
    </w:p>
    <w:p w14:paraId="20785435" w14:textId="6CC4E232" w:rsidR="6D4A5FFD" w:rsidRDefault="6D4A5FFD" w:rsidP="331F639E">
      <w:pPr>
        <w:spacing w:after="200" w:line="276" w:lineRule="auto"/>
        <w:jc w:val="center"/>
        <w:rPr>
          <w:rFonts w:ascii="Calibri" w:eastAsia="Calibri" w:hAnsi="Calibri" w:cs="Calibri"/>
        </w:rPr>
      </w:pPr>
      <w:r w:rsidRPr="331F639E">
        <w:rPr>
          <w:rFonts w:ascii="Calibri" w:eastAsia="Calibri" w:hAnsi="Calibri" w:cs="Calibri"/>
          <w:b/>
          <w:bCs/>
          <w:color w:val="445769"/>
          <w:sz w:val="28"/>
          <w:szCs w:val="28"/>
          <w:lang w:val="en-GB"/>
        </w:rPr>
        <w:t>IAQM Committee Manual</w:t>
      </w:r>
      <w:r w:rsidRPr="331F639E">
        <w:rPr>
          <w:rFonts w:ascii="Arial" w:eastAsia="Arial" w:hAnsi="Arial" w:cs="Arial"/>
          <w:b/>
          <w:bCs/>
          <w:sz w:val="28"/>
          <w:szCs w:val="28"/>
          <w:lang w:val="en-GB"/>
        </w:rPr>
        <w:t xml:space="preserve"> </w:t>
      </w:r>
      <w:r>
        <w:br/>
      </w:r>
      <w:r w:rsidRPr="331F639E">
        <w:rPr>
          <w:rFonts w:ascii="Arial" w:eastAsia="Arial" w:hAnsi="Arial" w:cs="Arial"/>
          <w:b/>
          <w:bCs/>
          <w:sz w:val="28"/>
          <w:szCs w:val="28"/>
          <w:lang w:val="en-GB"/>
        </w:rPr>
        <w:t xml:space="preserve">Version </w:t>
      </w:r>
      <w:r w:rsidRPr="331F639E">
        <w:rPr>
          <w:rFonts w:ascii="Calibri" w:eastAsia="Calibri" w:hAnsi="Calibri" w:cs="Calibri"/>
          <w:b/>
          <w:bCs/>
          <w:color w:val="595959" w:themeColor="text1" w:themeTint="A6"/>
          <w:lang w:val="en-GB"/>
        </w:rPr>
        <w:t>1.11</w:t>
      </w:r>
      <w:r w:rsidR="00EC1303">
        <w:rPr>
          <w:rFonts w:ascii="Calibri" w:eastAsia="Calibri" w:hAnsi="Calibri" w:cs="Calibri"/>
          <w:b/>
          <w:bCs/>
          <w:color w:val="595959" w:themeColor="text1" w:themeTint="A6"/>
          <w:lang w:val="en-GB"/>
        </w:rPr>
        <w:t xml:space="preserve"> </w:t>
      </w:r>
    </w:p>
    <w:p w14:paraId="3AEC9696" w14:textId="1F631551" w:rsidR="331F639E" w:rsidRDefault="331F639E" w:rsidP="331F639E">
      <w:pPr>
        <w:spacing w:after="0" w:line="240" w:lineRule="auto"/>
        <w:rPr>
          <w:rFonts w:ascii="Calibri" w:eastAsia="Calibri" w:hAnsi="Calibri" w:cs="Calibri"/>
        </w:rPr>
      </w:pPr>
    </w:p>
    <w:p w14:paraId="00610866" w14:textId="0016EB40" w:rsidR="6D4A5FFD" w:rsidRPr="00596C3F" w:rsidRDefault="6D4A5FFD" w:rsidP="00EE1B0C">
      <w:pPr>
        <w:pStyle w:val="Heading1"/>
      </w:pPr>
      <w:r w:rsidRPr="00EE1B0C">
        <w:t xml:space="preserve">Institute of Air Quality Management (IAQM) </w:t>
      </w:r>
    </w:p>
    <w:p w14:paraId="1E069D0B" w14:textId="289C8BAE"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IAQM is the body that represents professionals working in the field of air quality management.  Its aim is to enhance the standing of the profession.  It provides its Members with information in the form of guidance, position statements and events to help them undertake their work. </w:t>
      </w:r>
    </w:p>
    <w:p w14:paraId="1F892322" w14:textId="794B987F" w:rsidR="331F639E" w:rsidRDefault="331F639E" w:rsidP="331F639E">
      <w:pPr>
        <w:spacing w:after="0" w:line="240" w:lineRule="auto"/>
        <w:rPr>
          <w:rFonts w:ascii="Calibri" w:eastAsia="Calibri" w:hAnsi="Calibri" w:cs="Calibri"/>
          <w:lang w:val="en-GB"/>
        </w:rPr>
      </w:pPr>
    </w:p>
    <w:p w14:paraId="126A324A" w14:textId="060A52BB" w:rsidR="423F13D6" w:rsidRDefault="423F13D6" w:rsidP="331F639E">
      <w:pPr>
        <w:spacing w:after="0" w:line="240" w:lineRule="auto"/>
        <w:rPr>
          <w:rFonts w:ascii="Calibri" w:eastAsia="Calibri" w:hAnsi="Calibri" w:cs="Calibri"/>
          <w:lang w:val="en-GB"/>
        </w:rPr>
      </w:pPr>
      <w:r w:rsidRPr="331F639E">
        <w:rPr>
          <w:rFonts w:ascii="Calibri" w:eastAsia="Calibri" w:hAnsi="Calibri" w:cs="Calibri"/>
          <w:lang w:val="en-GB"/>
        </w:rPr>
        <w:t xml:space="preserve">When the IAQM was established in 2002, it was estimated that there were 400 professionals working in the </w:t>
      </w:r>
      <w:r w:rsidR="65DA0712" w:rsidRPr="331F639E">
        <w:rPr>
          <w:rFonts w:ascii="Calibri" w:eastAsia="Calibri" w:hAnsi="Calibri" w:cs="Calibri"/>
          <w:lang w:val="en-GB"/>
        </w:rPr>
        <w:t>whole air quality profession in the UK.</w:t>
      </w:r>
      <w:r w:rsidR="7F7A5B65" w:rsidRPr="331F639E">
        <w:rPr>
          <w:rFonts w:ascii="Calibri" w:eastAsia="Calibri" w:hAnsi="Calibri" w:cs="Calibri"/>
          <w:lang w:val="en-GB"/>
        </w:rPr>
        <w:t xml:space="preserve"> </w:t>
      </w:r>
      <w:r w:rsidR="65DA0712" w:rsidRPr="331F639E">
        <w:rPr>
          <w:rFonts w:ascii="Calibri" w:eastAsia="Calibri" w:hAnsi="Calibri" w:cs="Calibri"/>
          <w:lang w:val="en-GB"/>
        </w:rPr>
        <w:t xml:space="preserve">Since then the </w:t>
      </w:r>
      <w:r w:rsidR="0F3BB6CB" w:rsidRPr="331F639E">
        <w:rPr>
          <w:rFonts w:ascii="Calibri" w:eastAsia="Calibri" w:hAnsi="Calibri" w:cs="Calibri"/>
          <w:lang w:val="en-GB"/>
        </w:rPr>
        <w:t xml:space="preserve">profession has expanded rapidly and the </w:t>
      </w:r>
      <w:r w:rsidR="65DA0712" w:rsidRPr="331F639E">
        <w:rPr>
          <w:rFonts w:ascii="Calibri" w:eastAsia="Calibri" w:hAnsi="Calibri" w:cs="Calibri"/>
          <w:lang w:val="en-GB"/>
        </w:rPr>
        <w:t>IAQM</w:t>
      </w:r>
      <w:r w:rsidR="73320B79" w:rsidRPr="331F639E">
        <w:rPr>
          <w:rFonts w:ascii="Calibri" w:eastAsia="Calibri" w:hAnsi="Calibri" w:cs="Calibri"/>
          <w:lang w:val="en-GB"/>
        </w:rPr>
        <w:t xml:space="preserve"> has become the representative voice of air quality professionals in the UK. The IAQM</w:t>
      </w:r>
      <w:r w:rsidR="65DA0712" w:rsidRPr="331F639E">
        <w:rPr>
          <w:rFonts w:ascii="Calibri" w:eastAsia="Calibri" w:hAnsi="Calibri" w:cs="Calibri"/>
          <w:lang w:val="en-GB"/>
        </w:rPr>
        <w:t xml:space="preserve"> now has </w:t>
      </w:r>
      <w:r w:rsidR="002B1D90">
        <w:rPr>
          <w:rFonts w:ascii="Calibri" w:eastAsia="Calibri" w:hAnsi="Calibri" w:cs="Calibri"/>
          <w:lang w:val="en-GB"/>
        </w:rPr>
        <w:t>over</w:t>
      </w:r>
      <w:r w:rsidR="65DA0712" w:rsidRPr="331F639E">
        <w:rPr>
          <w:rFonts w:ascii="Calibri" w:eastAsia="Calibri" w:hAnsi="Calibri" w:cs="Calibri"/>
          <w:lang w:val="en-GB"/>
        </w:rPr>
        <w:t xml:space="preserve"> 550 members</w:t>
      </w:r>
      <w:r w:rsidR="3A13771D" w:rsidRPr="331F639E">
        <w:rPr>
          <w:rFonts w:ascii="Calibri" w:eastAsia="Calibri" w:hAnsi="Calibri" w:cs="Calibri"/>
          <w:lang w:val="en-GB"/>
        </w:rPr>
        <w:t xml:space="preserve"> </w:t>
      </w:r>
      <w:r w:rsidR="65DA0712" w:rsidRPr="331F639E">
        <w:rPr>
          <w:rFonts w:ascii="Calibri" w:eastAsia="Calibri" w:hAnsi="Calibri" w:cs="Calibri"/>
          <w:lang w:val="en-GB"/>
        </w:rPr>
        <w:t>in four grades: Fellow, Member, Associate Member and Affiliate Member. Details of the different membership types can be found</w:t>
      </w:r>
      <w:r w:rsidR="2E8AA07A" w:rsidRPr="331F639E">
        <w:rPr>
          <w:rFonts w:ascii="Calibri" w:eastAsia="Calibri" w:hAnsi="Calibri" w:cs="Calibri"/>
          <w:lang w:val="en-GB"/>
        </w:rPr>
        <w:t xml:space="preserve"> on the</w:t>
      </w:r>
      <w:r w:rsidR="2E8AA07A" w:rsidRPr="003D35F0">
        <w:rPr>
          <w:rFonts w:ascii="Calibri" w:eastAsia="Calibri" w:hAnsi="Calibri" w:cs="Calibri"/>
          <w:color w:val="C45911" w:themeColor="accent2" w:themeShade="BF"/>
          <w:lang w:val="en-GB"/>
        </w:rPr>
        <w:t xml:space="preserve"> </w:t>
      </w:r>
      <w:hyperlink r:id="rId11" w:history="1">
        <w:r w:rsidR="2E8AA07A" w:rsidRPr="003D35F0">
          <w:rPr>
            <w:rStyle w:val="Hyperlink"/>
            <w:rFonts w:ascii="Calibri" w:eastAsia="Calibri" w:hAnsi="Calibri" w:cs="Calibri"/>
            <w:color w:val="C45911" w:themeColor="accent2" w:themeShade="BF"/>
            <w:lang w:val="en-GB"/>
          </w:rPr>
          <w:t>website</w:t>
        </w:r>
        <w:r w:rsidR="002B1D90" w:rsidRPr="003D35F0">
          <w:rPr>
            <w:rStyle w:val="Hyperlink"/>
            <w:rFonts w:ascii="Calibri" w:eastAsia="Calibri" w:hAnsi="Calibri" w:cs="Calibri"/>
            <w:color w:val="C45911" w:themeColor="accent2" w:themeShade="BF"/>
            <w:lang w:val="en-GB"/>
          </w:rPr>
          <w:t>.</w:t>
        </w:r>
      </w:hyperlink>
      <w:r w:rsidR="2E8AA07A" w:rsidRPr="331F639E">
        <w:rPr>
          <w:rFonts w:ascii="Calibri" w:eastAsia="Calibri" w:hAnsi="Calibri" w:cs="Calibri"/>
          <w:lang w:val="en-GB"/>
        </w:rPr>
        <w:t xml:space="preserve"> </w:t>
      </w:r>
    </w:p>
    <w:p w14:paraId="7E6BF36C" w14:textId="75FD709A" w:rsidR="331F639E" w:rsidRDefault="331F639E" w:rsidP="331F639E">
      <w:pPr>
        <w:spacing w:after="0" w:line="240" w:lineRule="auto"/>
        <w:rPr>
          <w:rFonts w:ascii="Calibri" w:eastAsia="Calibri" w:hAnsi="Calibri" w:cs="Calibri"/>
        </w:rPr>
      </w:pPr>
    </w:p>
    <w:p w14:paraId="568318A6" w14:textId="574A246B"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IAQM is </w:t>
      </w:r>
      <w:r w:rsidRPr="331F639E">
        <w:rPr>
          <w:rFonts w:ascii="Calibri" w:eastAsia="Calibri" w:hAnsi="Calibri" w:cs="Calibri"/>
          <w:u w:val="single"/>
          <w:lang w:val="en-GB"/>
        </w:rPr>
        <w:t>not</w:t>
      </w:r>
      <w:r w:rsidRPr="331F639E">
        <w:rPr>
          <w:rFonts w:ascii="Calibri" w:eastAsia="Calibri" w:hAnsi="Calibri" w:cs="Calibri"/>
          <w:lang w:val="en-GB"/>
        </w:rPr>
        <w:t xml:space="preserve"> a campaigning group.  It also does not provide a consultancy service, offer advice </w:t>
      </w:r>
      <w:r w:rsidR="00C84B46">
        <w:rPr>
          <w:rFonts w:ascii="Calibri" w:eastAsia="Calibri" w:hAnsi="Calibri" w:cs="Calibri"/>
          <w:lang w:val="en-GB"/>
        </w:rPr>
        <w:t>n</w:t>
      </w:r>
      <w:r w:rsidRPr="331F639E">
        <w:rPr>
          <w:rFonts w:ascii="Calibri" w:eastAsia="Calibri" w:hAnsi="Calibri" w:cs="Calibri"/>
          <w:lang w:val="en-GB"/>
        </w:rPr>
        <w:t>or endorse products.</w:t>
      </w:r>
    </w:p>
    <w:p w14:paraId="51F1B14C" w14:textId="786A1C83" w:rsidR="331F639E" w:rsidRDefault="331F639E" w:rsidP="331F639E">
      <w:pPr>
        <w:spacing w:after="0" w:line="240" w:lineRule="auto"/>
        <w:rPr>
          <w:rFonts w:ascii="Calibri" w:eastAsia="Calibri" w:hAnsi="Calibri" w:cs="Calibri"/>
        </w:rPr>
      </w:pPr>
    </w:p>
    <w:p w14:paraId="7042DCFE" w14:textId="25091661" w:rsidR="6D4A5FFD" w:rsidRPr="00EE1B0C" w:rsidRDefault="6D4A5FFD" w:rsidP="00EE1B0C">
      <w:pPr>
        <w:pStyle w:val="Heading1"/>
      </w:pPr>
      <w:r w:rsidRPr="00EE1B0C">
        <w:t xml:space="preserve">Institution of Environmental Science (IES) </w:t>
      </w:r>
    </w:p>
    <w:p w14:paraId="401130DE" w14:textId="5F725DA4"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IAQM’s administration is managed by the </w:t>
      </w:r>
      <w:hyperlink r:id="rId12">
        <w:r w:rsidRPr="003D35F0">
          <w:rPr>
            <w:rStyle w:val="Hyperlink"/>
            <w:rFonts w:ascii="Calibri" w:eastAsia="Calibri" w:hAnsi="Calibri" w:cs="Calibri"/>
            <w:color w:val="C45911" w:themeColor="accent2" w:themeShade="BF"/>
            <w:lang w:val="en-GB"/>
          </w:rPr>
          <w:t>Institution of Environmental Sciences</w:t>
        </w:r>
      </w:hyperlink>
      <w:r w:rsidR="003D35F0" w:rsidRPr="003D35F0">
        <w:rPr>
          <w:rFonts w:ascii="Calibri" w:eastAsia="Calibri" w:hAnsi="Calibri" w:cs="Calibri"/>
          <w:color w:val="C45911" w:themeColor="accent2" w:themeShade="BF"/>
          <w:u w:val="single"/>
          <w:lang w:val="en-GB"/>
        </w:rPr>
        <w:t xml:space="preserve"> </w:t>
      </w:r>
      <w:r w:rsidR="003D35F0" w:rsidRPr="003D35F0">
        <w:rPr>
          <w:rFonts w:ascii="Calibri" w:eastAsia="Calibri" w:hAnsi="Calibri" w:cs="Calibri"/>
          <w:color w:val="C45911" w:themeColor="accent2" w:themeShade="BF"/>
          <w:lang w:val="en-GB"/>
        </w:rPr>
        <w:t xml:space="preserve"> </w:t>
      </w:r>
      <w:r w:rsidRPr="002B1D90">
        <w:rPr>
          <w:rFonts w:ascii="Calibri" w:eastAsia="Calibri" w:hAnsi="Calibri" w:cs="Calibri"/>
          <w:lang w:val="en-GB"/>
        </w:rPr>
        <w:t xml:space="preserve">(IES) and all members of IAQM must also </w:t>
      </w:r>
      <w:r w:rsidRPr="331F639E">
        <w:rPr>
          <w:rFonts w:ascii="Calibri" w:eastAsia="Calibri" w:hAnsi="Calibri" w:cs="Calibri"/>
          <w:lang w:val="en-GB"/>
        </w:rPr>
        <w:t xml:space="preserve">be members of IES.  IES is a registered charity and as such is regulated by the Charity Commission.  The Charity Commission requires charities to maintain strong governance and provides a series of </w:t>
      </w:r>
      <w:hyperlink r:id="rId13">
        <w:r w:rsidRPr="003D35F0">
          <w:rPr>
            <w:rStyle w:val="Hyperlink"/>
            <w:rFonts w:ascii="Calibri" w:eastAsia="Calibri" w:hAnsi="Calibri" w:cs="Calibri"/>
            <w:color w:val="auto"/>
            <w:lang w:val="en-GB"/>
          </w:rPr>
          <w:t>guidance documents</w:t>
        </w:r>
      </w:hyperlink>
      <w:r w:rsidR="003D35F0">
        <w:t xml:space="preserve"> </w:t>
      </w:r>
      <w:r w:rsidRPr="003D35F0">
        <w:rPr>
          <w:rFonts w:ascii="Calibri" w:eastAsia="Calibri" w:hAnsi="Calibri" w:cs="Calibri"/>
          <w:lang w:val="en-GB"/>
        </w:rPr>
        <w:t xml:space="preserve">for charities and their trustees.  </w:t>
      </w:r>
      <w:r w:rsidRPr="331F639E">
        <w:rPr>
          <w:rFonts w:ascii="Calibri" w:eastAsia="Calibri" w:hAnsi="Calibri" w:cs="Calibri"/>
          <w:lang w:val="en-GB"/>
        </w:rPr>
        <w:t xml:space="preserve">Although ultimate fiduciary responsibility lies with the </w:t>
      </w:r>
      <w:hyperlink r:id="rId14">
        <w:r w:rsidRPr="003D35F0">
          <w:rPr>
            <w:rStyle w:val="Hyperlink"/>
            <w:rFonts w:ascii="Calibri" w:eastAsia="Calibri" w:hAnsi="Calibri" w:cs="Calibri"/>
            <w:color w:val="auto"/>
            <w:lang w:val="en-GB"/>
          </w:rPr>
          <w:t>IES Trustees</w:t>
        </w:r>
      </w:hyperlink>
      <w:r w:rsidRPr="003D35F0">
        <w:rPr>
          <w:rFonts w:ascii="Calibri" w:eastAsia="Calibri" w:hAnsi="Calibri" w:cs="Calibri"/>
          <w:lang w:val="en-GB"/>
        </w:rPr>
        <w:t xml:space="preserve">, IAQM Committee Members </w:t>
      </w:r>
      <w:r w:rsidRPr="331F639E">
        <w:rPr>
          <w:rFonts w:ascii="Calibri" w:eastAsia="Calibri" w:hAnsi="Calibri" w:cs="Calibri"/>
          <w:lang w:val="en-GB"/>
        </w:rPr>
        <w:t>must have a good understanding of the rules and regulations that govern charities in England and Wales.</w:t>
      </w:r>
    </w:p>
    <w:p w14:paraId="6535523E" w14:textId="3C0212CF" w:rsidR="331F639E" w:rsidRDefault="331F639E" w:rsidP="331F639E">
      <w:pPr>
        <w:spacing w:after="0" w:line="240" w:lineRule="auto"/>
        <w:rPr>
          <w:rFonts w:ascii="Calibri" w:eastAsia="Calibri" w:hAnsi="Calibri" w:cs="Calibri"/>
        </w:rPr>
      </w:pPr>
    </w:p>
    <w:p w14:paraId="2400F53D" w14:textId="1A62C68C" w:rsidR="6D4A5FFD" w:rsidRDefault="6D4A5FFD" w:rsidP="331F639E">
      <w:pPr>
        <w:spacing w:after="0" w:line="240" w:lineRule="auto"/>
        <w:rPr>
          <w:rFonts w:ascii="Calibri" w:eastAsia="Calibri" w:hAnsi="Calibri" w:cs="Calibri"/>
        </w:rPr>
      </w:pPr>
      <w:r w:rsidRPr="46D77D40">
        <w:rPr>
          <w:rFonts w:ascii="Calibri" w:eastAsia="Calibri" w:hAnsi="Calibri" w:cs="Calibri"/>
          <w:lang w:val="en-GB"/>
        </w:rPr>
        <w:t xml:space="preserve">IAQM has no </w:t>
      </w:r>
      <w:r w:rsidR="0053501D">
        <w:rPr>
          <w:rFonts w:ascii="Calibri" w:eastAsia="Calibri" w:hAnsi="Calibri" w:cs="Calibri"/>
          <w:lang w:val="en-GB"/>
        </w:rPr>
        <w:t>directly employed</w:t>
      </w:r>
      <w:r w:rsidRPr="46D77D40">
        <w:rPr>
          <w:rFonts w:ascii="Calibri" w:eastAsia="Calibri" w:hAnsi="Calibri" w:cs="Calibri"/>
          <w:lang w:val="en-GB"/>
        </w:rPr>
        <w:t xml:space="preserve"> staff.  It relies on IES staff (‘the Project Office’) and the voluntary contributions of its Members, in particular those on the IAQM Committee.  </w:t>
      </w:r>
      <w:r w:rsidR="2199D771" w:rsidRPr="46D77D40">
        <w:rPr>
          <w:rFonts w:ascii="Calibri" w:eastAsia="Calibri" w:hAnsi="Calibri" w:cs="Calibri"/>
          <w:lang w:val="en-GB"/>
        </w:rPr>
        <w:t xml:space="preserve">Technical expertise and input are provided by IAQM members. </w:t>
      </w:r>
      <w:r w:rsidRPr="46D77D40">
        <w:rPr>
          <w:rFonts w:ascii="Calibri" w:eastAsia="Calibri" w:hAnsi="Calibri" w:cs="Calibri"/>
          <w:lang w:val="en-GB"/>
        </w:rPr>
        <w:t xml:space="preserve">The Project Office contributes to the work of IAQM </w:t>
      </w:r>
      <w:r w:rsidR="003D35F0">
        <w:rPr>
          <w:rFonts w:ascii="Calibri" w:eastAsia="Calibri" w:hAnsi="Calibri" w:cs="Calibri"/>
          <w:lang w:val="en-GB"/>
        </w:rPr>
        <w:t>i</w:t>
      </w:r>
      <w:r w:rsidR="0CE69233" w:rsidRPr="46D77D40">
        <w:rPr>
          <w:rFonts w:ascii="Calibri" w:eastAsia="Calibri" w:hAnsi="Calibri" w:cs="Calibri"/>
          <w:lang w:val="en-GB"/>
        </w:rPr>
        <w:t>n a number of ways</w:t>
      </w:r>
      <w:r w:rsidR="3D1359AF" w:rsidRPr="46D77D40">
        <w:rPr>
          <w:rFonts w:ascii="Calibri" w:eastAsia="Calibri" w:hAnsi="Calibri" w:cs="Calibri"/>
          <w:lang w:val="en-GB"/>
        </w:rPr>
        <w:t>, with the key support provided by the following staff at the Project Office:</w:t>
      </w:r>
    </w:p>
    <w:p w14:paraId="2099C6C8" w14:textId="5C29DA26" w:rsidR="331F639E" w:rsidRPr="0053501D" w:rsidRDefault="331F639E" w:rsidP="331F639E">
      <w:pPr>
        <w:spacing w:after="0" w:line="240" w:lineRule="auto"/>
        <w:rPr>
          <w:rFonts w:eastAsia="Calibri" w:cstheme="minorHAnsi"/>
          <w:lang w:val="en-GB"/>
        </w:rPr>
      </w:pPr>
    </w:p>
    <w:p w14:paraId="539E4B3F" w14:textId="5399997E" w:rsidR="06652B32" w:rsidRPr="0053501D" w:rsidRDefault="06652B32" w:rsidP="003D35F0">
      <w:pPr>
        <w:pStyle w:val="ListParagraph"/>
        <w:numPr>
          <w:ilvl w:val="0"/>
          <w:numId w:val="16"/>
        </w:numPr>
        <w:rPr>
          <w:rFonts w:asciiTheme="minorHAnsi" w:eastAsiaTheme="minorEastAsia" w:hAnsiTheme="minorHAnsi" w:cstheme="minorHAnsi"/>
          <w:b w:val="0"/>
          <w:bCs w:val="0"/>
          <w:color w:val="auto"/>
        </w:rPr>
      </w:pPr>
      <w:r w:rsidRPr="0053501D">
        <w:rPr>
          <w:rFonts w:asciiTheme="minorHAnsi" w:hAnsiTheme="minorHAnsi" w:cstheme="minorHAnsi"/>
          <w:b w:val="0"/>
          <w:bCs w:val="0"/>
          <w:color w:val="auto"/>
        </w:rPr>
        <w:t xml:space="preserve">The Engagement &amp; Communities </w:t>
      </w:r>
      <w:r w:rsidR="00474368">
        <w:rPr>
          <w:rFonts w:asciiTheme="minorHAnsi" w:hAnsiTheme="minorHAnsi" w:cstheme="minorHAnsi"/>
          <w:b w:val="0"/>
          <w:bCs w:val="0"/>
          <w:color w:val="auto"/>
        </w:rPr>
        <w:t>Lead</w:t>
      </w:r>
      <w:r w:rsidRPr="0053501D">
        <w:rPr>
          <w:rFonts w:asciiTheme="minorHAnsi" w:hAnsiTheme="minorHAnsi" w:cstheme="minorHAnsi"/>
          <w:b w:val="0"/>
          <w:bCs w:val="0"/>
          <w:color w:val="auto"/>
        </w:rPr>
        <w:t xml:space="preserve"> is the first point of call for the IAQM Committee and </w:t>
      </w:r>
      <w:r w:rsidR="373F3A68" w:rsidRPr="0053501D">
        <w:rPr>
          <w:rFonts w:asciiTheme="minorHAnsi" w:hAnsiTheme="minorHAnsi" w:cstheme="minorHAnsi"/>
          <w:b w:val="0"/>
          <w:bCs w:val="0"/>
          <w:color w:val="auto"/>
        </w:rPr>
        <w:t>works collaboratively with the</w:t>
      </w:r>
      <w:r w:rsidR="538DDAB7" w:rsidRPr="0053501D">
        <w:rPr>
          <w:rFonts w:asciiTheme="minorHAnsi" w:hAnsiTheme="minorHAnsi" w:cstheme="minorHAnsi"/>
          <w:b w:val="0"/>
          <w:bCs w:val="0"/>
          <w:color w:val="auto"/>
        </w:rPr>
        <w:t xml:space="preserve"> </w:t>
      </w:r>
      <w:r w:rsidR="373F3A68" w:rsidRPr="0053501D">
        <w:rPr>
          <w:rFonts w:asciiTheme="minorHAnsi" w:hAnsiTheme="minorHAnsi" w:cstheme="minorHAnsi"/>
          <w:b w:val="0"/>
          <w:bCs w:val="0"/>
          <w:color w:val="auto"/>
        </w:rPr>
        <w:t>Committee to meet its objectives</w:t>
      </w:r>
      <w:r w:rsidR="00F73013">
        <w:rPr>
          <w:rFonts w:asciiTheme="minorHAnsi" w:hAnsiTheme="minorHAnsi" w:cstheme="minorHAnsi"/>
          <w:b w:val="0"/>
          <w:bCs w:val="0"/>
          <w:color w:val="auto"/>
        </w:rPr>
        <w:t xml:space="preserve">. Currently works on behalf of IAQM </w:t>
      </w:r>
      <w:r w:rsidR="003D35F0">
        <w:rPr>
          <w:rFonts w:asciiTheme="minorHAnsi" w:hAnsiTheme="minorHAnsi" w:cstheme="minorHAnsi"/>
          <w:b w:val="0"/>
          <w:bCs w:val="0"/>
          <w:color w:val="auto"/>
        </w:rPr>
        <w:t xml:space="preserve">approximately </w:t>
      </w:r>
      <w:r w:rsidR="00F73013">
        <w:rPr>
          <w:rFonts w:asciiTheme="minorHAnsi" w:hAnsiTheme="minorHAnsi" w:cstheme="minorHAnsi"/>
          <w:b w:val="0"/>
          <w:bCs w:val="0"/>
          <w:color w:val="auto"/>
        </w:rPr>
        <w:t>2 days/week</w:t>
      </w:r>
      <w:r w:rsidR="003D35F0">
        <w:rPr>
          <w:rFonts w:asciiTheme="minorHAnsi" w:hAnsiTheme="minorHAnsi" w:cstheme="minorHAnsi"/>
          <w:b w:val="0"/>
          <w:bCs w:val="0"/>
          <w:color w:val="auto"/>
        </w:rPr>
        <w:t>.</w:t>
      </w:r>
    </w:p>
    <w:p w14:paraId="6E38C077" w14:textId="4D31011B" w:rsidR="373F3A68" w:rsidRDefault="373F3A68" w:rsidP="0053501D">
      <w:pPr>
        <w:pStyle w:val="ListParagraph"/>
        <w:numPr>
          <w:ilvl w:val="0"/>
          <w:numId w:val="1"/>
        </w:numPr>
        <w:rPr>
          <w:rFonts w:asciiTheme="minorHAnsi" w:hAnsiTheme="minorHAnsi" w:cstheme="minorHAnsi"/>
          <w:b w:val="0"/>
          <w:bCs w:val="0"/>
          <w:color w:val="auto"/>
        </w:rPr>
      </w:pPr>
      <w:r w:rsidRPr="0053501D">
        <w:rPr>
          <w:rFonts w:asciiTheme="minorHAnsi" w:hAnsiTheme="minorHAnsi" w:cstheme="minorHAnsi"/>
          <w:b w:val="0"/>
          <w:bCs w:val="0"/>
          <w:color w:val="auto"/>
        </w:rPr>
        <w:lastRenderedPageBreak/>
        <w:t xml:space="preserve">The </w:t>
      </w:r>
      <w:r w:rsidR="397663E0" w:rsidRPr="0053501D">
        <w:rPr>
          <w:rFonts w:asciiTheme="minorHAnsi" w:hAnsiTheme="minorHAnsi" w:cstheme="minorHAnsi"/>
          <w:b w:val="0"/>
          <w:bCs w:val="0"/>
          <w:color w:val="auto"/>
        </w:rPr>
        <w:t xml:space="preserve">Office </w:t>
      </w:r>
      <w:r w:rsidR="60B8D06A" w:rsidRPr="0053501D">
        <w:rPr>
          <w:rFonts w:asciiTheme="minorHAnsi" w:hAnsiTheme="minorHAnsi" w:cstheme="minorHAnsi"/>
          <w:b w:val="0"/>
          <w:bCs w:val="0"/>
          <w:color w:val="auto"/>
        </w:rPr>
        <w:t>Administrators</w:t>
      </w:r>
      <w:r w:rsidR="397663E0" w:rsidRPr="0053501D">
        <w:rPr>
          <w:rFonts w:asciiTheme="minorHAnsi" w:hAnsiTheme="minorHAnsi" w:cstheme="minorHAnsi"/>
          <w:b w:val="0"/>
          <w:bCs w:val="0"/>
          <w:color w:val="auto"/>
        </w:rPr>
        <w:t xml:space="preserve"> admin</w:t>
      </w:r>
      <w:r w:rsidR="24290AAA" w:rsidRPr="0053501D">
        <w:rPr>
          <w:rFonts w:asciiTheme="minorHAnsi" w:hAnsiTheme="minorHAnsi" w:cstheme="minorHAnsi"/>
          <w:b w:val="0"/>
          <w:bCs w:val="0"/>
          <w:color w:val="auto"/>
        </w:rPr>
        <w:t>i</w:t>
      </w:r>
      <w:r w:rsidR="397663E0" w:rsidRPr="0053501D">
        <w:rPr>
          <w:rFonts w:asciiTheme="minorHAnsi" w:hAnsiTheme="minorHAnsi" w:cstheme="minorHAnsi"/>
          <w:b w:val="0"/>
          <w:bCs w:val="0"/>
          <w:color w:val="auto"/>
        </w:rPr>
        <w:t>ster membership</w:t>
      </w:r>
      <w:r w:rsidR="00BF19EA" w:rsidRPr="0053501D">
        <w:rPr>
          <w:rFonts w:asciiTheme="minorHAnsi" w:hAnsiTheme="minorHAnsi" w:cstheme="minorHAnsi"/>
          <w:b w:val="0"/>
          <w:bCs w:val="0"/>
          <w:color w:val="auto"/>
        </w:rPr>
        <w:t xml:space="preserve"> and deal with membership querie</w:t>
      </w:r>
      <w:r w:rsidR="003D35F0">
        <w:rPr>
          <w:rFonts w:asciiTheme="minorHAnsi" w:hAnsiTheme="minorHAnsi" w:cstheme="minorHAnsi"/>
          <w:b w:val="0"/>
          <w:bCs w:val="0"/>
          <w:color w:val="auto"/>
        </w:rPr>
        <w:t>s,</w:t>
      </w:r>
    </w:p>
    <w:p w14:paraId="5B20A425" w14:textId="3A768DE8" w:rsidR="00F73013" w:rsidRPr="0053501D" w:rsidRDefault="00F73013" w:rsidP="0053501D">
      <w:pPr>
        <w:pStyle w:val="ListParagraph"/>
        <w:numPr>
          <w:ilvl w:val="0"/>
          <w:numId w:val="1"/>
        </w:numPr>
        <w:rPr>
          <w:rFonts w:asciiTheme="minorHAnsi" w:hAnsiTheme="minorHAnsi" w:cstheme="minorHAnsi"/>
          <w:b w:val="0"/>
          <w:bCs w:val="0"/>
          <w:color w:val="auto"/>
        </w:rPr>
      </w:pPr>
      <w:r>
        <w:rPr>
          <w:rFonts w:asciiTheme="minorHAnsi" w:hAnsiTheme="minorHAnsi" w:cstheme="minorHAnsi"/>
          <w:b w:val="0"/>
          <w:bCs w:val="0"/>
          <w:color w:val="auto"/>
        </w:rPr>
        <w:t>The Policy Officer can assist with policy issues</w:t>
      </w:r>
      <w:r w:rsidR="003D35F0">
        <w:rPr>
          <w:rFonts w:asciiTheme="minorHAnsi" w:hAnsiTheme="minorHAnsi" w:cstheme="minorHAnsi"/>
          <w:b w:val="0"/>
          <w:bCs w:val="0"/>
          <w:color w:val="auto"/>
        </w:rPr>
        <w:t>,</w:t>
      </w:r>
    </w:p>
    <w:p w14:paraId="00FDC815" w14:textId="3228424B" w:rsidR="397663E0" w:rsidRPr="0053501D" w:rsidRDefault="397663E0" w:rsidP="0053501D">
      <w:pPr>
        <w:pStyle w:val="ListParagraph"/>
        <w:numPr>
          <w:ilvl w:val="0"/>
          <w:numId w:val="1"/>
        </w:numPr>
        <w:rPr>
          <w:rFonts w:asciiTheme="minorHAnsi" w:hAnsiTheme="minorHAnsi" w:cstheme="minorHAnsi"/>
          <w:b w:val="0"/>
          <w:bCs w:val="0"/>
          <w:color w:val="auto"/>
        </w:rPr>
      </w:pPr>
      <w:r w:rsidRPr="0053501D">
        <w:rPr>
          <w:rFonts w:asciiTheme="minorHAnsi" w:hAnsiTheme="minorHAnsi" w:cstheme="minorHAnsi"/>
          <w:b w:val="0"/>
          <w:bCs w:val="0"/>
          <w:color w:val="auto"/>
        </w:rPr>
        <w:t xml:space="preserve">The Events &amp; </w:t>
      </w:r>
      <w:r w:rsidR="006649D5">
        <w:rPr>
          <w:rFonts w:asciiTheme="minorHAnsi" w:hAnsiTheme="minorHAnsi" w:cstheme="minorHAnsi"/>
          <w:b w:val="0"/>
          <w:bCs w:val="0"/>
          <w:color w:val="auto"/>
        </w:rPr>
        <w:t>Marketing</w:t>
      </w:r>
      <w:r w:rsidRPr="0053501D">
        <w:rPr>
          <w:rFonts w:asciiTheme="minorHAnsi" w:hAnsiTheme="minorHAnsi" w:cstheme="minorHAnsi"/>
          <w:b w:val="0"/>
          <w:bCs w:val="0"/>
          <w:color w:val="auto"/>
        </w:rPr>
        <w:t xml:space="preserve"> Lead organises event logistics</w:t>
      </w:r>
      <w:r w:rsidR="00C84B46" w:rsidRPr="0053501D">
        <w:rPr>
          <w:rFonts w:asciiTheme="minorHAnsi" w:hAnsiTheme="minorHAnsi" w:cstheme="minorHAnsi"/>
          <w:b w:val="0"/>
          <w:bCs w:val="0"/>
          <w:color w:val="auto"/>
        </w:rPr>
        <w:t>, and</w:t>
      </w:r>
      <w:r w:rsidRPr="0053501D">
        <w:rPr>
          <w:rFonts w:asciiTheme="minorHAnsi" w:hAnsiTheme="minorHAnsi" w:cstheme="minorHAnsi"/>
          <w:b w:val="0"/>
          <w:bCs w:val="0"/>
          <w:color w:val="auto"/>
        </w:rPr>
        <w:t xml:space="preserve"> </w:t>
      </w:r>
    </w:p>
    <w:p w14:paraId="06F436ED" w14:textId="52F33D61" w:rsidR="165FA92C" w:rsidRPr="0053501D" w:rsidRDefault="165FA92C" w:rsidP="0053501D">
      <w:pPr>
        <w:pStyle w:val="ListParagraph"/>
        <w:numPr>
          <w:ilvl w:val="0"/>
          <w:numId w:val="1"/>
        </w:numPr>
        <w:rPr>
          <w:rFonts w:asciiTheme="minorHAnsi" w:hAnsiTheme="minorHAnsi" w:cstheme="minorHAnsi"/>
          <w:b w:val="0"/>
          <w:bCs w:val="0"/>
          <w:color w:val="auto"/>
        </w:rPr>
      </w:pPr>
      <w:r w:rsidRPr="0053501D">
        <w:rPr>
          <w:rFonts w:asciiTheme="minorHAnsi" w:hAnsiTheme="minorHAnsi" w:cstheme="minorHAnsi"/>
          <w:b w:val="0"/>
          <w:bCs w:val="0"/>
          <w:color w:val="auto"/>
        </w:rPr>
        <w:t>The Publications Officer oversees the production of publications</w:t>
      </w:r>
      <w:r w:rsidR="003D35F0">
        <w:rPr>
          <w:rFonts w:asciiTheme="minorHAnsi" w:hAnsiTheme="minorHAnsi" w:cstheme="minorHAnsi"/>
          <w:b w:val="0"/>
          <w:bCs w:val="0"/>
          <w:color w:val="auto"/>
        </w:rPr>
        <w:t>.</w:t>
      </w:r>
      <w:r w:rsidRPr="0053501D">
        <w:rPr>
          <w:rFonts w:asciiTheme="minorHAnsi" w:hAnsiTheme="minorHAnsi" w:cstheme="minorHAnsi"/>
          <w:b w:val="0"/>
          <w:bCs w:val="0"/>
          <w:color w:val="auto"/>
        </w:rPr>
        <w:t xml:space="preserve"> </w:t>
      </w:r>
    </w:p>
    <w:p w14:paraId="383577D1" w14:textId="1D373DE4" w:rsidR="331F639E" w:rsidRDefault="331F639E" w:rsidP="00B81BB1">
      <w:pPr>
        <w:spacing w:after="0" w:line="240" w:lineRule="auto"/>
        <w:rPr>
          <w:rFonts w:ascii="Calibri" w:eastAsia="Calibri" w:hAnsi="Calibri" w:cs="Calibri"/>
          <w:lang w:val="en-GB"/>
        </w:rPr>
      </w:pPr>
    </w:p>
    <w:p w14:paraId="1496D759" w14:textId="75AC5576" w:rsidR="6D4A5FFD" w:rsidRDefault="6D4A5FFD" w:rsidP="331F639E">
      <w:pPr>
        <w:spacing w:after="0" w:line="240" w:lineRule="auto"/>
        <w:rPr>
          <w:rFonts w:ascii="Calibri" w:eastAsia="Calibri" w:hAnsi="Calibri" w:cs="Calibri"/>
        </w:rPr>
      </w:pPr>
      <w:r w:rsidRPr="46D77D40">
        <w:rPr>
          <w:rFonts w:ascii="Calibri" w:eastAsia="Calibri" w:hAnsi="Calibri" w:cs="Calibri"/>
          <w:lang w:val="en-GB"/>
        </w:rPr>
        <w:t>IES also manages IAQM’s finances, which are incorporated in</w:t>
      </w:r>
      <w:r w:rsidR="003D35F0">
        <w:rPr>
          <w:rFonts w:ascii="Calibri" w:eastAsia="Calibri" w:hAnsi="Calibri" w:cs="Calibri"/>
          <w:lang w:val="en-GB"/>
        </w:rPr>
        <w:t xml:space="preserve"> the</w:t>
      </w:r>
      <w:r w:rsidRPr="46D77D40">
        <w:rPr>
          <w:rFonts w:ascii="Calibri" w:eastAsia="Calibri" w:hAnsi="Calibri" w:cs="Calibri"/>
          <w:lang w:val="en-GB"/>
        </w:rPr>
        <w:t xml:space="preserve"> IES’s annual accounts.  Tracking codes help Identify IAQM income</w:t>
      </w:r>
      <w:r w:rsidR="00C84B46">
        <w:rPr>
          <w:rFonts w:ascii="Calibri" w:eastAsia="Calibri" w:hAnsi="Calibri" w:cs="Calibri"/>
          <w:lang w:val="en-GB"/>
        </w:rPr>
        <w:t>,</w:t>
      </w:r>
      <w:r w:rsidRPr="46D77D40">
        <w:rPr>
          <w:rFonts w:ascii="Calibri" w:eastAsia="Calibri" w:hAnsi="Calibri" w:cs="Calibri"/>
          <w:lang w:val="en-GB"/>
        </w:rPr>
        <w:t xml:space="preserve"> invoiced expenditure is straightforward and staff keep timesheets of time allocated to IAQM projects. The IES’s financial year runs from 1</w:t>
      </w:r>
      <w:r w:rsidRPr="46D77D40">
        <w:rPr>
          <w:rFonts w:ascii="Calibri" w:eastAsia="Calibri" w:hAnsi="Calibri" w:cs="Calibri"/>
          <w:vertAlign w:val="superscript"/>
          <w:lang w:val="en-GB"/>
        </w:rPr>
        <w:t>st</w:t>
      </w:r>
      <w:r w:rsidRPr="46D77D40">
        <w:rPr>
          <w:rFonts w:ascii="Calibri" w:eastAsia="Calibri" w:hAnsi="Calibri" w:cs="Calibri"/>
          <w:lang w:val="en-GB"/>
        </w:rPr>
        <w:t xml:space="preserve"> July to 30</w:t>
      </w:r>
      <w:r w:rsidRPr="46D77D40">
        <w:rPr>
          <w:rFonts w:ascii="Calibri" w:eastAsia="Calibri" w:hAnsi="Calibri" w:cs="Calibri"/>
          <w:vertAlign w:val="superscript"/>
          <w:lang w:val="en-GB"/>
        </w:rPr>
        <w:t>th</w:t>
      </w:r>
      <w:r w:rsidRPr="46D77D40">
        <w:rPr>
          <w:rFonts w:ascii="Calibri" w:eastAsia="Calibri" w:hAnsi="Calibri" w:cs="Calibri"/>
          <w:lang w:val="en-GB"/>
        </w:rPr>
        <w:t xml:space="preserve"> June.</w:t>
      </w:r>
    </w:p>
    <w:p w14:paraId="4F839412" w14:textId="735B43E3" w:rsidR="331F639E" w:rsidRDefault="331F639E" w:rsidP="331F639E">
      <w:pPr>
        <w:spacing w:after="0" w:line="240" w:lineRule="auto"/>
        <w:rPr>
          <w:rFonts w:ascii="Calibri" w:eastAsia="Calibri" w:hAnsi="Calibri" w:cs="Calibri"/>
          <w:lang w:val="en-GB"/>
        </w:rPr>
      </w:pPr>
    </w:p>
    <w:p w14:paraId="0CEFFE79" w14:textId="2A8836F2"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Several IES governing documents and policies apply to its sister organisations. The document that covers the governance of the IES and its committees and the scope of its activities is the </w:t>
      </w:r>
      <w:hyperlink r:id="rId15">
        <w:r w:rsidRPr="003D35F0">
          <w:rPr>
            <w:rStyle w:val="Hyperlink"/>
            <w:rFonts w:ascii="Calibri" w:eastAsia="Calibri" w:hAnsi="Calibri" w:cs="Calibri"/>
            <w:color w:val="C45911" w:themeColor="accent2" w:themeShade="BF"/>
            <w:lang w:val="en-GB"/>
          </w:rPr>
          <w:t>Articles of Association</w:t>
        </w:r>
      </w:hyperlink>
      <w:r w:rsidRPr="003D35F0">
        <w:rPr>
          <w:rFonts w:ascii="Calibri" w:eastAsia="Calibri" w:hAnsi="Calibri" w:cs="Calibri"/>
          <w:color w:val="C45911" w:themeColor="accent2" w:themeShade="BF"/>
          <w:lang w:val="en-GB"/>
        </w:rPr>
        <w:t xml:space="preserve"> </w:t>
      </w:r>
      <w:r w:rsidRPr="003D35F0">
        <w:rPr>
          <w:rFonts w:ascii="Calibri" w:eastAsia="Calibri" w:hAnsi="Calibri" w:cs="Calibri"/>
          <w:lang w:val="en-GB"/>
        </w:rPr>
        <w:t>and</w:t>
      </w:r>
      <w:r w:rsidRPr="331F639E">
        <w:rPr>
          <w:rFonts w:ascii="Calibri" w:eastAsia="Calibri" w:hAnsi="Calibri" w:cs="Calibri"/>
          <w:color w:val="E87241"/>
          <w:lang w:val="en-GB"/>
        </w:rPr>
        <w:t xml:space="preserve"> </w:t>
      </w:r>
      <w:hyperlink r:id="rId16">
        <w:r w:rsidRPr="003D35F0">
          <w:rPr>
            <w:rStyle w:val="Hyperlink"/>
            <w:rFonts w:ascii="Calibri" w:eastAsia="Calibri" w:hAnsi="Calibri" w:cs="Calibri"/>
            <w:color w:val="C45911" w:themeColor="accent2" w:themeShade="BF"/>
            <w:lang w:val="en-GB"/>
          </w:rPr>
          <w:t>Byelaws</w:t>
        </w:r>
      </w:hyperlink>
      <w:r w:rsidR="003D35F0">
        <w:rPr>
          <w:rStyle w:val="Hyperlink"/>
          <w:rFonts w:ascii="Calibri" w:eastAsia="Calibri" w:hAnsi="Calibri" w:cs="Calibri"/>
          <w:color w:val="C45911" w:themeColor="accent2" w:themeShade="BF"/>
          <w:lang w:val="en-GB"/>
        </w:rPr>
        <w:t>.</w:t>
      </w:r>
      <w:r w:rsidR="003D35F0" w:rsidRPr="331F639E">
        <w:rPr>
          <w:rFonts w:ascii="Calibri" w:eastAsia="Calibri" w:hAnsi="Calibri" w:cs="Calibri"/>
          <w:lang w:val="en-GB"/>
        </w:rPr>
        <w:t xml:space="preserve"> </w:t>
      </w:r>
      <w:r w:rsidRPr="331F639E">
        <w:rPr>
          <w:rFonts w:ascii="Calibri" w:eastAsia="Calibri" w:hAnsi="Calibri" w:cs="Calibri"/>
          <w:lang w:val="en-GB"/>
        </w:rPr>
        <w:t xml:space="preserve">The powers delegated to the IAQM Committee are outlined in the Scheme of Delegation (available from the Office) reviewed periodically by the IES Council. The IES is signed up to the Science Council’s </w:t>
      </w:r>
      <w:hyperlink r:id="rId17">
        <w:r w:rsidRPr="003D35F0">
          <w:rPr>
            <w:rStyle w:val="Hyperlink"/>
            <w:rFonts w:ascii="Calibri" w:eastAsia="Calibri" w:hAnsi="Calibri" w:cs="Calibri"/>
            <w:color w:val="C45911" w:themeColor="accent2" w:themeShade="BF"/>
            <w:lang w:val="en-GB"/>
          </w:rPr>
          <w:t>Declaration on Diversity, Equality and Inclusion</w:t>
        </w:r>
      </w:hyperlink>
      <w:r w:rsidRPr="331F639E">
        <w:rPr>
          <w:rFonts w:ascii="Calibri" w:eastAsia="Calibri" w:hAnsi="Calibri" w:cs="Calibri"/>
          <w:color w:val="E87241"/>
          <w:lang w:val="en-GB"/>
        </w:rPr>
        <w:t xml:space="preserve"> </w:t>
      </w:r>
      <w:r w:rsidRPr="331F639E">
        <w:rPr>
          <w:rFonts w:ascii="Calibri" w:eastAsia="Calibri" w:hAnsi="Calibri" w:cs="Calibri"/>
          <w:lang w:val="en-GB"/>
        </w:rPr>
        <w:t xml:space="preserve">and the organisation also has a </w:t>
      </w:r>
      <w:hyperlink r:id="rId18" w:history="1">
        <w:r w:rsidRPr="003D35F0">
          <w:rPr>
            <w:rStyle w:val="Hyperlink"/>
            <w:rFonts w:ascii="Calibri" w:eastAsia="Calibri" w:hAnsi="Calibri" w:cs="Calibri"/>
            <w:color w:val="C45911" w:themeColor="accent2" w:themeShade="BF"/>
            <w:lang w:val="en-GB"/>
          </w:rPr>
          <w:t>Confidentiality Policy.</w:t>
        </w:r>
      </w:hyperlink>
    </w:p>
    <w:p w14:paraId="6C4548A9" w14:textId="77777777" w:rsidR="003D35F0" w:rsidRDefault="003D35F0" w:rsidP="003D35F0">
      <w:pPr>
        <w:pStyle w:val="Heading1"/>
        <w:numPr>
          <w:ilvl w:val="0"/>
          <w:numId w:val="0"/>
        </w:numPr>
      </w:pPr>
    </w:p>
    <w:p w14:paraId="74E2E5BD" w14:textId="56AE0531" w:rsidR="00935D36" w:rsidRPr="00B81BB1" w:rsidRDefault="003D35F0" w:rsidP="003D35F0">
      <w:pPr>
        <w:pStyle w:val="Heading1"/>
      </w:pPr>
      <w:r>
        <w:t xml:space="preserve">Committee </w:t>
      </w:r>
    </w:p>
    <w:p w14:paraId="6435A235" w14:textId="5577ED99" w:rsidR="6D4A5FFD" w:rsidRDefault="6D4A5FFD" w:rsidP="331F639E">
      <w:pPr>
        <w:spacing w:after="0" w:line="240" w:lineRule="auto"/>
        <w:rPr>
          <w:rFonts w:ascii="Calibri" w:eastAsia="Calibri" w:hAnsi="Calibri" w:cs="Calibri"/>
        </w:rPr>
      </w:pPr>
      <w:r w:rsidRPr="46D77D40">
        <w:rPr>
          <w:rFonts w:ascii="Calibri" w:eastAsia="Calibri" w:hAnsi="Calibri" w:cs="Calibri"/>
          <w:lang w:val="en-GB"/>
        </w:rPr>
        <w:t>The IAQM Committee is the management body of IAQM.  It is the decision-making body regarding all aspects of IAQM’s work.</w:t>
      </w:r>
    </w:p>
    <w:p w14:paraId="20C837B4" w14:textId="4E540536" w:rsidR="46D77D40" w:rsidRDefault="46D77D40" w:rsidP="46D77D40">
      <w:pPr>
        <w:spacing w:after="0" w:line="240" w:lineRule="auto"/>
        <w:rPr>
          <w:rFonts w:ascii="Calibri" w:eastAsia="Calibri" w:hAnsi="Calibri" w:cs="Calibri"/>
          <w:lang w:val="en-GB"/>
        </w:rPr>
      </w:pPr>
    </w:p>
    <w:p w14:paraId="1D645436" w14:textId="72A808AC" w:rsidR="335E7E66" w:rsidRDefault="335E7E66" w:rsidP="46D77D40">
      <w:pPr>
        <w:spacing w:after="0" w:line="240" w:lineRule="auto"/>
        <w:rPr>
          <w:rFonts w:ascii="Calibri" w:eastAsia="Calibri" w:hAnsi="Calibri" w:cs="Calibri"/>
          <w:lang w:val="en-GB"/>
        </w:rPr>
      </w:pPr>
      <w:r w:rsidRPr="46D77D40">
        <w:rPr>
          <w:rFonts w:ascii="Calibri" w:eastAsia="Calibri" w:hAnsi="Calibri" w:cs="Calibri"/>
          <w:lang w:val="en-GB"/>
        </w:rPr>
        <w:t>IAQM Committee members are appointed for fixed terms of three years</w:t>
      </w:r>
      <w:r w:rsidR="00C84B46">
        <w:rPr>
          <w:rFonts w:ascii="Calibri" w:eastAsia="Calibri" w:hAnsi="Calibri" w:cs="Calibri"/>
          <w:lang w:val="en-GB"/>
        </w:rPr>
        <w:t>. The selection procedure aims to</w:t>
      </w:r>
      <w:r w:rsidRPr="46D77D40">
        <w:rPr>
          <w:rFonts w:ascii="Calibri" w:eastAsia="Calibri" w:hAnsi="Calibri" w:cs="Calibri"/>
          <w:lang w:val="en-GB"/>
        </w:rPr>
        <w:t xml:space="preserve"> ensure </w:t>
      </w:r>
      <w:r w:rsidR="00C84B46">
        <w:rPr>
          <w:rFonts w:ascii="Calibri" w:eastAsia="Calibri" w:hAnsi="Calibri" w:cs="Calibri"/>
          <w:lang w:val="en-GB"/>
        </w:rPr>
        <w:t xml:space="preserve">that all Committee members are respected professionals, with </w:t>
      </w:r>
      <w:r w:rsidRPr="46D77D40">
        <w:rPr>
          <w:rFonts w:ascii="Calibri" w:eastAsia="Calibri" w:hAnsi="Calibri" w:cs="Calibri"/>
          <w:lang w:val="en-GB"/>
        </w:rPr>
        <w:t xml:space="preserve">a balance between experience and proven track record, and </w:t>
      </w:r>
      <w:r w:rsidR="00C84B46">
        <w:rPr>
          <w:rFonts w:ascii="Calibri" w:eastAsia="Calibri" w:hAnsi="Calibri" w:cs="Calibri"/>
          <w:lang w:val="en-GB"/>
        </w:rPr>
        <w:t>hav</w:t>
      </w:r>
      <w:r w:rsidRPr="46D77D40">
        <w:rPr>
          <w:rFonts w:ascii="Calibri" w:eastAsia="Calibri" w:hAnsi="Calibri" w:cs="Calibri"/>
          <w:lang w:val="en-GB"/>
        </w:rPr>
        <w:t>ing new voices on the Committee. At the end of their term</w:t>
      </w:r>
      <w:r w:rsidR="00B81BB1">
        <w:rPr>
          <w:rFonts w:ascii="Calibri" w:eastAsia="Calibri" w:hAnsi="Calibri" w:cs="Calibri"/>
          <w:lang w:val="en-GB"/>
        </w:rPr>
        <w:t>,</w:t>
      </w:r>
      <w:r w:rsidRPr="46D77D40">
        <w:rPr>
          <w:rFonts w:ascii="Calibri" w:eastAsia="Calibri" w:hAnsi="Calibri" w:cs="Calibri"/>
          <w:lang w:val="en-GB"/>
        </w:rPr>
        <w:t xml:space="preserve"> IAQM Committee members are eligible to stand again for reappointment for a further three</w:t>
      </w:r>
      <w:r w:rsidR="00E96660">
        <w:rPr>
          <w:rFonts w:ascii="Calibri" w:eastAsia="Calibri" w:hAnsi="Calibri" w:cs="Calibri"/>
          <w:lang w:val="en-GB"/>
        </w:rPr>
        <w:t>-</w:t>
      </w:r>
      <w:r w:rsidRPr="46D77D40">
        <w:rPr>
          <w:rFonts w:ascii="Calibri" w:eastAsia="Calibri" w:hAnsi="Calibri" w:cs="Calibri"/>
          <w:lang w:val="en-GB"/>
        </w:rPr>
        <w:t xml:space="preserve">year term.  </w:t>
      </w:r>
      <w:r w:rsidR="288F259F" w:rsidRPr="46D77D40">
        <w:rPr>
          <w:rFonts w:ascii="Calibri" w:eastAsia="Calibri" w:hAnsi="Calibri" w:cs="Calibri"/>
          <w:lang w:val="en-GB"/>
        </w:rPr>
        <w:t xml:space="preserve">All members must follow the </w:t>
      </w:r>
      <w:r w:rsidR="00B81BB1">
        <w:rPr>
          <w:rFonts w:ascii="Calibri" w:eastAsia="Calibri" w:hAnsi="Calibri" w:cs="Calibri"/>
          <w:lang w:val="en-GB"/>
        </w:rPr>
        <w:t>s</w:t>
      </w:r>
      <w:r w:rsidR="288F259F" w:rsidRPr="46D77D40">
        <w:rPr>
          <w:rFonts w:ascii="Calibri" w:eastAsia="Calibri" w:hAnsi="Calibri" w:cs="Calibri"/>
          <w:lang w:val="en-GB"/>
        </w:rPr>
        <w:t xml:space="preserve">election procedure described below, including for reappointment. </w:t>
      </w:r>
    </w:p>
    <w:p w14:paraId="3F9AE859" w14:textId="6FC38708" w:rsidR="331F639E" w:rsidRDefault="331F639E" w:rsidP="331F639E">
      <w:pPr>
        <w:spacing w:after="0" w:line="240" w:lineRule="auto"/>
        <w:rPr>
          <w:rFonts w:ascii="Calibri" w:eastAsia="Calibri" w:hAnsi="Calibri" w:cs="Calibri"/>
        </w:rPr>
      </w:pPr>
    </w:p>
    <w:p w14:paraId="1D3561A3" w14:textId="626AEA24" w:rsidR="004C6F7F" w:rsidRPr="004C6F7F" w:rsidRDefault="00C215DA" w:rsidP="00C215DA">
      <w:pPr>
        <w:pStyle w:val="Heading2"/>
        <w:numPr>
          <w:ilvl w:val="0"/>
          <w:numId w:val="0"/>
        </w:numPr>
        <w:ind w:firstLine="720"/>
      </w:pPr>
      <w:r>
        <w:t xml:space="preserve">3.1 </w:t>
      </w:r>
      <w:r w:rsidR="00C84B46" w:rsidRPr="00EE1B0C">
        <w:t>S</w:t>
      </w:r>
      <w:r w:rsidR="00935D36" w:rsidRPr="00EE1B0C">
        <w:t>e</w:t>
      </w:r>
      <w:r w:rsidR="6D4A5FFD" w:rsidRPr="00EE1B0C">
        <w:t>lection procedure</w:t>
      </w:r>
    </w:p>
    <w:p w14:paraId="02DDCE76" w14:textId="2DE7B3EC"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The procedure for recruiting new members to the </w:t>
      </w:r>
      <w:r w:rsidR="0044108A">
        <w:rPr>
          <w:rFonts w:ascii="Calibri" w:eastAsia="Calibri" w:hAnsi="Calibri" w:cs="Calibri"/>
          <w:lang w:val="en-GB"/>
        </w:rPr>
        <w:t>IAQM C</w:t>
      </w:r>
      <w:r w:rsidRPr="331F639E">
        <w:rPr>
          <w:rFonts w:ascii="Calibri" w:eastAsia="Calibri" w:hAnsi="Calibri" w:cs="Calibri"/>
          <w:lang w:val="en-GB"/>
        </w:rPr>
        <w:t>ommittee is as follows:</w:t>
      </w:r>
    </w:p>
    <w:p w14:paraId="11878AA8" w14:textId="6D6E6A31" w:rsidR="006649D5" w:rsidRPr="006951BC" w:rsidRDefault="6D4A5FFD" w:rsidP="00935D36">
      <w:pPr>
        <w:pStyle w:val="ListParagraph"/>
        <w:numPr>
          <w:ilvl w:val="0"/>
          <w:numId w:val="14"/>
        </w:numPr>
        <w:rPr>
          <w:rFonts w:asciiTheme="minorHAnsi" w:eastAsiaTheme="minorEastAsia" w:hAnsiTheme="minorHAnsi" w:cstheme="minorHAnsi"/>
          <w:b w:val="0"/>
          <w:bCs w:val="0"/>
          <w:color w:val="auto"/>
        </w:rPr>
      </w:pPr>
      <w:r w:rsidRPr="00B81BB1">
        <w:rPr>
          <w:rFonts w:asciiTheme="minorHAnsi" w:hAnsiTheme="minorHAnsi" w:cstheme="minorHAnsi"/>
          <w:b w:val="0"/>
          <w:bCs w:val="0"/>
          <w:color w:val="auto"/>
        </w:rPr>
        <w:t>In September (at least six weeks before the AGM) the Project Office emails IAQM members</w:t>
      </w:r>
      <w:r w:rsidR="006649D5">
        <w:rPr>
          <w:rFonts w:asciiTheme="minorHAnsi" w:hAnsiTheme="minorHAnsi" w:cstheme="minorHAnsi"/>
          <w:b w:val="0"/>
          <w:bCs w:val="0"/>
          <w:color w:val="auto"/>
        </w:rPr>
        <w:t xml:space="preserve"> </w:t>
      </w:r>
      <w:r w:rsidR="00E96660" w:rsidRPr="00B81BB1">
        <w:rPr>
          <w:rFonts w:asciiTheme="minorHAnsi" w:hAnsiTheme="minorHAnsi" w:cstheme="minorHAnsi"/>
          <w:b w:val="0"/>
          <w:bCs w:val="0"/>
          <w:color w:val="auto"/>
        </w:rPr>
        <w:t>(</w:t>
      </w:r>
      <w:r w:rsidR="006649D5">
        <w:rPr>
          <w:rFonts w:asciiTheme="minorHAnsi" w:hAnsiTheme="minorHAnsi" w:cstheme="minorHAnsi"/>
          <w:b w:val="0"/>
          <w:bCs w:val="0"/>
          <w:color w:val="auto"/>
        </w:rPr>
        <w:t xml:space="preserve">Associates, </w:t>
      </w:r>
      <w:r w:rsidR="00E96660" w:rsidRPr="00B81BB1">
        <w:rPr>
          <w:rFonts w:asciiTheme="minorHAnsi" w:hAnsiTheme="minorHAnsi" w:cstheme="minorHAnsi"/>
          <w:b w:val="0"/>
          <w:bCs w:val="0"/>
          <w:color w:val="auto"/>
        </w:rPr>
        <w:t xml:space="preserve">Members and Fellows) </w:t>
      </w:r>
      <w:r w:rsidRPr="00B81BB1">
        <w:rPr>
          <w:rFonts w:asciiTheme="minorHAnsi" w:hAnsiTheme="minorHAnsi" w:cstheme="minorHAnsi"/>
          <w:b w:val="0"/>
          <w:bCs w:val="0"/>
          <w:color w:val="auto"/>
        </w:rPr>
        <w:t xml:space="preserve">inviting them to </w:t>
      </w:r>
      <w:r w:rsidR="006649D5">
        <w:rPr>
          <w:rFonts w:asciiTheme="minorHAnsi" w:hAnsiTheme="minorHAnsi" w:cstheme="minorHAnsi"/>
          <w:b w:val="0"/>
          <w:bCs w:val="0"/>
          <w:color w:val="auto"/>
        </w:rPr>
        <w:t>nominate members to join the Committee</w:t>
      </w:r>
      <w:r w:rsidRPr="00B81BB1">
        <w:rPr>
          <w:rFonts w:asciiTheme="minorHAnsi" w:hAnsiTheme="minorHAnsi" w:cstheme="minorHAnsi"/>
          <w:b w:val="0"/>
          <w:bCs w:val="0"/>
          <w:color w:val="auto"/>
        </w:rPr>
        <w:t>.</w:t>
      </w:r>
      <w:r w:rsidR="006649D5">
        <w:rPr>
          <w:rFonts w:asciiTheme="minorHAnsi" w:hAnsiTheme="minorHAnsi" w:cstheme="minorHAnsi"/>
          <w:b w:val="0"/>
          <w:bCs w:val="0"/>
          <w:color w:val="auto"/>
        </w:rPr>
        <w:t xml:space="preserve"> </w:t>
      </w:r>
      <w:r w:rsidR="006649D5" w:rsidRPr="00B81BB1">
        <w:rPr>
          <w:rFonts w:asciiTheme="minorHAnsi" w:hAnsiTheme="minorHAnsi" w:cstheme="minorHAnsi"/>
          <w:b w:val="0"/>
          <w:bCs w:val="0"/>
          <w:color w:val="auto"/>
        </w:rPr>
        <w:t xml:space="preserve">They also remind Committee members whose terms are ending that they need to reapply. </w:t>
      </w:r>
    </w:p>
    <w:p w14:paraId="62759B21" w14:textId="7D7CB0EC" w:rsidR="006649D5" w:rsidRDefault="006649D5" w:rsidP="00935D36">
      <w:pPr>
        <w:pStyle w:val="ListParagraph"/>
        <w:numPr>
          <w:ilvl w:val="0"/>
          <w:numId w:val="14"/>
        </w:numPr>
        <w:rPr>
          <w:rFonts w:asciiTheme="minorHAnsi" w:eastAsiaTheme="minorEastAsia" w:hAnsiTheme="minorHAnsi" w:cstheme="minorHAnsi"/>
          <w:b w:val="0"/>
          <w:bCs w:val="0"/>
          <w:color w:val="auto"/>
        </w:rPr>
      </w:pPr>
      <w:r>
        <w:rPr>
          <w:rFonts w:asciiTheme="minorHAnsi" w:eastAsiaTheme="minorEastAsia" w:hAnsiTheme="minorHAnsi" w:cstheme="minorHAnsi"/>
          <w:b w:val="0"/>
          <w:bCs w:val="0"/>
          <w:color w:val="auto"/>
        </w:rPr>
        <w:t>Members and Fellows can be nominated and self-nomination is permitted. Both types of nomination require a seconder</w:t>
      </w:r>
    </w:p>
    <w:p w14:paraId="78498846" w14:textId="0458B27A" w:rsidR="006649D5" w:rsidRDefault="006649D5" w:rsidP="00935D36">
      <w:pPr>
        <w:pStyle w:val="ListParagraph"/>
        <w:numPr>
          <w:ilvl w:val="0"/>
          <w:numId w:val="14"/>
        </w:numPr>
        <w:rPr>
          <w:rFonts w:asciiTheme="minorHAnsi" w:eastAsiaTheme="minorEastAsia" w:hAnsiTheme="minorHAnsi" w:cstheme="minorHAnsi"/>
          <w:b w:val="0"/>
          <w:bCs w:val="0"/>
          <w:color w:val="auto"/>
        </w:rPr>
      </w:pPr>
      <w:r>
        <w:rPr>
          <w:rFonts w:asciiTheme="minorHAnsi" w:eastAsiaTheme="minorEastAsia" w:hAnsiTheme="minorHAnsi" w:cstheme="minorHAnsi"/>
          <w:b w:val="0"/>
          <w:bCs w:val="0"/>
          <w:color w:val="auto"/>
        </w:rPr>
        <w:t>Each year 3 committee spaces are up for election</w:t>
      </w:r>
    </w:p>
    <w:p w14:paraId="0F8F3DEE" w14:textId="779F7EAD" w:rsidR="006649D5" w:rsidRPr="006649D5" w:rsidRDefault="006649D5" w:rsidP="00935D36">
      <w:pPr>
        <w:pStyle w:val="ListParagraph"/>
        <w:numPr>
          <w:ilvl w:val="0"/>
          <w:numId w:val="14"/>
        </w:numPr>
        <w:rPr>
          <w:rFonts w:asciiTheme="minorHAnsi" w:eastAsiaTheme="minorEastAsia" w:hAnsiTheme="minorHAnsi" w:cstheme="minorHAnsi"/>
          <w:b w:val="0"/>
          <w:bCs w:val="0"/>
          <w:color w:val="auto"/>
        </w:rPr>
      </w:pPr>
      <w:r>
        <w:rPr>
          <w:rStyle w:val="normaltextrun"/>
          <w:rFonts w:ascii="Calibri" w:hAnsi="Calibri" w:cs="Calibri"/>
          <w:b w:val="0"/>
          <w:bCs w:val="0"/>
          <w:color w:val="000000"/>
          <w:shd w:val="clear" w:color="auto" w:fill="FFFFFF"/>
          <w:lang w:val="en-US"/>
        </w:rPr>
        <w:t>The committee reserves the right</w:t>
      </w:r>
      <w:r w:rsidRPr="006951BC">
        <w:rPr>
          <w:rStyle w:val="normaltextrun"/>
          <w:rFonts w:ascii="Calibri" w:hAnsi="Calibri" w:cs="Calibri"/>
          <w:b w:val="0"/>
          <w:bCs w:val="0"/>
          <w:color w:val="000000"/>
          <w:shd w:val="clear" w:color="auto" w:fill="FFFFFF"/>
          <w:lang w:val="en-US"/>
        </w:rPr>
        <w:t xml:space="preserve"> </w:t>
      </w:r>
      <w:r>
        <w:rPr>
          <w:rStyle w:val="normaltextrun"/>
          <w:rFonts w:ascii="Calibri" w:hAnsi="Calibri" w:cs="Calibri"/>
          <w:b w:val="0"/>
          <w:bCs w:val="0"/>
          <w:color w:val="000000"/>
          <w:shd w:val="clear" w:color="auto" w:fill="FFFFFF"/>
          <w:lang w:val="en-US"/>
        </w:rPr>
        <w:t xml:space="preserve">to allow for </w:t>
      </w:r>
      <w:r w:rsidRPr="006951BC">
        <w:rPr>
          <w:rStyle w:val="normaltextrun"/>
          <w:rFonts w:ascii="Calibri" w:hAnsi="Calibri" w:cs="Calibri"/>
          <w:b w:val="0"/>
          <w:bCs w:val="0"/>
          <w:color w:val="000000"/>
          <w:shd w:val="clear" w:color="auto" w:fill="FFFFFF"/>
          <w:lang w:val="en-US"/>
        </w:rPr>
        <w:t>3 co-options to the committee over 3 years, to address gaps in skills and</w:t>
      </w:r>
      <w:r>
        <w:rPr>
          <w:rStyle w:val="normaltextrun"/>
          <w:rFonts w:ascii="Calibri" w:hAnsi="Calibri" w:cs="Calibri"/>
          <w:b w:val="0"/>
          <w:bCs w:val="0"/>
          <w:color w:val="000000"/>
          <w:shd w:val="clear" w:color="auto" w:fill="FFFFFF"/>
          <w:lang w:val="en-US"/>
        </w:rPr>
        <w:t xml:space="preserve"> </w:t>
      </w:r>
      <w:r w:rsidRPr="006951BC">
        <w:rPr>
          <w:rStyle w:val="normaltextrun"/>
          <w:rFonts w:ascii="Calibri" w:hAnsi="Calibri" w:cs="Calibri"/>
          <w:b w:val="0"/>
          <w:bCs w:val="0"/>
          <w:color w:val="000000"/>
          <w:shd w:val="clear" w:color="auto" w:fill="FFFFFF"/>
          <w:lang w:val="en-US"/>
        </w:rPr>
        <w:t>diversity.</w:t>
      </w:r>
      <w:r w:rsidR="009D43C9">
        <w:rPr>
          <w:rStyle w:val="normaltextrun"/>
          <w:rFonts w:ascii="Calibri" w:hAnsi="Calibri" w:cs="Calibri"/>
          <w:b w:val="0"/>
          <w:bCs w:val="0"/>
          <w:color w:val="000000"/>
          <w:shd w:val="clear" w:color="auto" w:fill="FFFFFF"/>
          <w:lang w:val="en-US"/>
        </w:rPr>
        <w:t xml:space="preserve"> This includes</w:t>
      </w:r>
      <w:r w:rsidRPr="006951BC">
        <w:rPr>
          <w:rStyle w:val="eop"/>
          <w:rFonts w:ascii="Calibri" w:hAnsi="Calibri" w:cs="Calibri"/>
          <w:b w:val="0"/>
          <w:bCs w:val="0"/>
          <w:color w:val="000000"/>
          <w:shd w:val="clear" w:color="auto" w:fill="FFFFFF"/>
        </w:rPr>
        <w:t> </w:t>
      </w:r>
      <w:r w:rsidR="009D43C9" w:rsidRPr="006951BC">
        <w:rPr>
          <w:rFonts w:asciiTheme="minorHAnsi" w:hAnsiTheme="minorHAnsi" w:cstheme="minorHAnsi"/>
          <w:b w:val="0"/>
          <w:bCs w:val="0"/>
          <w:color w:val="auto"/>
          <w:shd w:val="clear" w:color="auto" w:fill="FFFFFF"/>
        </w:rPr>
        <w:t>consideration of underrepresented groups and diversity gaps, to help encourage increased diversity</w:t>
      </w:r>
    </w:p>
    <w:p w14:paraId="12F2B0D2" w14:textId="53056EAA" w:rsidR="007A60E2" w:rsidRDefault="006649D5" w:rsidP="007A60E2">
      <w:pPr>
        <w:pStyle w:val="ListParagraph"/>
        <w:numPr>
          <w:ilvl w:val="0"/>
          <w:numId w:val="14"/>
        </w:numPr>
        <w:rPr>
          <w:rFonts w:asciiTheme="minorHAnsi" w:eastAsiaTheme="minorEastAsia" w:hAnsiTheme="minorHAnsi" w:cstheme="minorHAnsi"/>
          <w:b w:val="0"/>
          <w:bCs w:val="0"/>
          <w:color w:val="auto"/>
        </w:rPr>
      </w:pPr>
      <w:r>
        <w:rPr>
          <w:rFonts w:asciiTheme="minorHAnsi" w:eastAsiaTheme="minorEastAsia" w:hAnsiTheme="minorHAnsi" w:cstheme="minorHAnsi"/>
          <w:b w:val="0"/>
          <w:bCs w:val="0"/>
          <w:color w:val="auto"/>
        </w:rPr>
        <w:t>Associate, Members and Fellows can vote</w:t>
      </w:r>
      <w:r w:rsidR="009D43C9">
        <w:rPr>
          <w:rFonts w:asciiTheme="minorHAnsi" w:eastAsiaTheme="minorEastAsia" w:hAnsiTheme="minorHAnsi" w:cstheme="minorHAnsi"/>
          <w:b w:val="0"/>
          <w:bCs w:val="0"/>
          <w:color w:val="auto"/>
        </w:rPr>
        <w:t xml:space="preserve"> and </w:t>
      </w:r>
      <w:r w:rsidR="0011594B">
        <w:rPr>
          <w:rFonts w:asciiTheme="minorHAnsi" w:eastAsiaTheme="minorEastAsia" w:hAnsiTheme="minorHAnsi" w:cstheme="minorHAnsi"/>
          <w:b w:val="0"/>
          <w:bCs w:val="0"/>
          <w:color w:val="auto"/>
        </w:rPr>
        <w:t>are given a period of up to 4 weeks to submit their votes</w:t>
      </w:r>
      <w:r w:rsidR="007A60E2">
        <w:rPr>
          <w:rFonts w:asciiTheme="minorHAnsi" w:eastAsiaTheme="minorEastAsia" w:hAnsiTheme="minorHAnsi" w:cstheme="minorHAnsi"/>
          <w:b w:val="0"/>
          <w:bCs w:val="0"/>
          <w:color w:val="auto"/>
        </w:rPr>
        <w:t xml:space="preserve"> </w:t>
      </w:r>
      <w:r w:rsidR="00081290">
        <w:rPr>
          <w:rFonts w:asciiTheme="minorHAnsi" w:eastAsiaTheme="minorEastAsia" w:hAnsiTheme="minorHAnsi" w:cstheme="minorHAnsi"/>
          <w:b w:val="0"/>
          <w:bCs w:val="0"/>
          <w:color w:val="auto"/>
        </w:rPr>
        <w:t>using an online form</w:t>
      </w:r>
    </w:p>
    <w:p w14:paraId="09B19F2F" w14:textId="27BBF149" w:rsidR="007A60E2" w:rsidRPr="006951BC" w:rsidRDefault="007A60E2">
      <w:pPr>
        <w:pStyle w:val="ListParagraph"/>
        <w:numPr>
          <w:ilvl w:val="0"/>
          <w:numId w:val="14"/>
        </w:numPr>
        <w:rPr>
          <w:rFonts w:asciiTheme="minorHAnsi" w:eastAsiaTheme="minorEastAsia" w:hAnsiTheme="minorHAnsi" w:cstheme="minorHAnsi"/>
          <w:b w:val="0"/>
          <w:bCs w:val="0"/>
          <w:color w:val="auto"/>
        </w:rPr>
      </w:pPr>
      <w:r>
        <w:rPr>
          <w:rFonts w:asciiTheme="minorHAnsi" w:eastAsiaTheme="minorEastAsia" w:hAnsiTheme="minorHAnsi" w:cstheme="minorHAnsi"/>
          <w:b w:val="0"/>
          <w:bCs w:val="0"/>
          <w:color w:val="auto"/>
        </w:rPr>
        <w:t>New committee members are elected at the AGM</w:t>
      </w:r>
      <w:r w:rsidR="0011594B">
        <w:rPr>
          <w:rFonts w:asciiTheme="minorHAnsi" w:eastAsiaTheme="minorEastAsia" w:hAnsiTheme="minorHAnsi" w:cstheme="minorHAnsi"/>
          <w:b w:val="0"/>
          <w:bCs w:val="0"/>
          <w:color w:val="auto"/>
        </w:rPr>
        <w:t xml:space="preserve"> in November</w:t>
      </w:r>
      <w:r>
        <w:rPr>
          <w:rFonts w:asciiTheme="minorHAnsi" w:eastAsiaTheme="minorEastAsia" w:hAnsiTheme="minorHAnsi" w:cstheme="minorHAnsi"/>
          <w:b w:val="0"/>
          <w:bCs w:val="0"/>
          <w:color w:val="auto"/>
        </w:rPr>
        <w:t xml:space="preserve"> following a count of the votes</w:t>
      </w:r>
    </w:p>
    <w:p w14:paraId="192D4897" w14:textId="30990B54" w:rsidR="331F639E" w:rsidRPr="00856367" w:rsidRDefault="331F639E" w:rsidP="331F639E">
      <w:pPr>
        <w:spacing w:after="0" w:line="240" w:lineRule="auto"/>
        <w:ind w:left="720"/>
        <w:rPr>
          <w:rFonts w:eastAsia="Calibri" w:cstheme="minorHAnsi"/>
        </w:rPr>
      </w:pPr>
    </w:p>
    <w:p w14:paraId="4923F0BC" w14:textId="44EF455C" w:rsidR="331F639E" w:rsidRDefault="331F639E" w:rsidP="331F639E">
      <w:pPr>
        <w:spacing w:after="0" w:line="240" w:lineRule="auto"/>
        <w:rPr>
          <w:rFonts w:ascii="Calibri" w:eastAsia="Calibri" w:hAnsi="Calibri" w:cs="Calibri"/>
        </w:rPr>
      </w:pPr>
    </w:p>
    <w:p w14:paraId="37C610E8" w14:textId="5E6C1778" w:rsidR="004C6F7F" w:rsidRPr="004C6F7F" w:rsidRDefault="00C215DA" w:rsidP="00C215DA">
      <w:pPr>
        <w:pStyle w:val="Heading2"/>
        <w:numPr>
          <w:ilvl w:val="0"/>
          <w:numId w:val="0"/>
        </w:numPr>
        <w:ind w:firstLine="360"/>
      </w:pPr>
      <w:r>
        <w:t xml:space="preserve">3.2 </w:t>
      </w:r>
      <w:r w:rsidR="6D4A5FFD" w:rsidRPr="00BD7320">
        <w:t>Membership</w:t>
      </w:r>
    </w:p>
    <w:p w14:paraId="4E481DA5" w14:textId="54540455" w:rsidR="6D4A5FFD" w:rsidRDefault="6D4A5FFD" w:rsidP="331F639E">
      <w:pPr>
        <w:spacing w:after="0" w:line="240" w:lineRule="auto"/>
        <w:rPr>
          <w:rFonts w:ascii="Calibri" w:eastAsia="Calibri" w:hAnsi="Calibri" w:cs="Calibri"/>
        </w:rPr>
      </w:pPr>
      <w:r w:rsidRPr="46D77D40">
        <w:rPr>
          <w:rFonts w:ascii="Calibri" w:eastAsia="Calibri" w:hAnsi="Calibri" w:cs="Calibri"/>
          <w:lang w:val="en-GB"/>
        </w:rPr>
        <w:t>The number of Committee Members is not fixed</w:t>
      </w:r>
      <w:r w:rsidR="64480011" w:rsidRPr="46D77D40">
        <w:rPr>
          <w:rFonts w:ascii="Calibri" w:eastAsia="Calibri" w:hAnsi="Calibri" w:cs="Calibri"/>
          <w:lang w:val="en-GB"/>
        </w:rPr>
        <w:t xml:space="preserve"> but includes an </w:t>
      </w:r>
      <w:r w:rsidR="64480011" w:rsidRPr="46D77D40">
        <w:rPr>
          <w:rFonts w:ascii="Calibri" w:eastAsia="Calibri" w:hAnsi="Calibri" w:cs="Calibri"/>
          <w:i/>
          <w:iCs/>
          <w:lang w:val="en-GB"/>
        </w:rPr>
        <w:t xml:space="preserve">ex officio </w:t>
      </w:r>
      <w:r w:rsidR="64480011" w:rsidRPr="46D77D40">
        <w:rPr>
          <w:rFonts w:ascii="Calibri" w:eastAsia="Calibri" w:hAnsi="Calibri" w:cs="Calibri"/>
          <w:lang w:val="en-GB"/>
        </w:rPr>
        <w:t>member (</w:t>
      </w:r>
      <w:r w:rsidR="004C6F7F">
        <w:rPr>
          <w:rFonts w:ascii="Calibri" w:eastAsia="Calibri" w:hAnsi="Calibri" w:cs="Calibri"/>
          <w:lang w:val="en-GB"/>
        </w:rPr>
        <w:t>from the IES</w:t>
      </w:r>
      <w:r w:rsidR="64480011" w:rsidRPr="46D77D40">
        <w:rPr>
          <w:rFonts w:ascii="Calibri" w:eastAsia="Calibri" w:hAnsi="Calibri" w:cs="Calibri"/>
          <w:lang w:val="en-GB"/>
        </w:rPr>
        <w:t xml:space="preserve">) and </w:t>
      </w:r>
      <w:r w:rsidR="0044108A">
        <w:rPr>
          <w:rFonts w:ascii="Calibri" w:eastAsia="Calibri" w:hAnsi="Calibri" w:cs="Calibri"/>
          <w:lang w:val="en-GB"/>
        </w:rPr>
        <w:t>five</w:t>
      </w:r>
      <w:r w:rsidR="64480011" w:rsidRPr="46D77D40">
        <w:rPr>
          <w:rFonts w:ascii="Calibri" w:eastAsia="Calibri" w:hAnsi="Calibri" w:cs="Calibri"/>
          <w:lang w:val="en-GB"/>
        </w:rPr>
        <w:t xml:space="preserve"> Committee Officers</w:t>
      </w:r>
      <w:r w:rsidR="04C3ADA2" w:rsidRPr="46D77D40">
        <w:rPr>
          <w:rFonts w:ascii="Calibri" w:eastAsia="Calibri" w:hAnsi="Calibri" w:cs="Calibri"/>
          <w:lang w:val="en-GB"/>
        </w:rPr>
        <w:t xml:space="preserve"> (roles outlined in section 3.3)</w:t>
      </w:r>
      <w:r w:rsidR="004C6F7F">
        <w:rPr>
          <w:rFonts w:ascii="Calibri" w:eastAsia="Calibri" w:hAnsi="Calibri" w:cs="Calibri"/>
          <w:lang w:val="en-GB"/>
        </w:rPr>
        <w:t>.</w:t>
      </w:r>
    </w:p>
    <w:p w14:paraId="527C3C57" w14:textId="04DC12DB" w:rsidR="331F639E" w:rsidRDefault="331F639E" w:rsidP="331F639E">
      <w:pPr>
        <w:spacing w:after="0" w:line="240" w:lineRule="auto"/>
        <w:rPr>
          <w:rFonts w:ascii="Calibri" w:eastAsia="Calibri" w:hAnsi="Calibri" w:cs="Calibri"/>
        </w:rPr>
      </w:pPr>
    </w:p>
    <w:p w14:paraId="0CDD590C" w14:textId="5B476F48" w:rsidR="6D4A5FFD" w:rsidRDefault="007515BB" w:rsidP="331F639E">
      <w:pPr>
        <w:spacing w:after="0" w:line="240" w:lineRule="auto"/>
        <w:rPr>
          <w:rFonts w:ascii="Calibri" w:eastAsia="Calibri" w:hAnsi="Calibri" w:cs="Calibri"/>
        </w:rPr>
      </w:pPr>
      <w:r>
        <w:rPr>
          <w:rFonts w:ascii="Calibri" w:eastAsia="Calibri" w:hAnsi="Calibri" w:cs="Calibri"/>
          <w:lang w:val="en-GB"/>
        </w:rPr>
        <w:lastRenderedPageBreak/>
        <w:t>Se</w:t>
      </w:r>
      <w:r w:rsidR="6D4A5FFD" w:rsidRPr="331F639E">
        <w:rPr>
          <w:rFonts w:ascii="Calibri" w:eastAsia="Calibri" w:hAnsi="Calibri" w:cs="Calibri"/>
          <w:lang w:val="en-GB"/>
        </w:rPr>
        <w:t>lection of members and</w:t>
      </w:r>
      <w:r w:rsidR="0044108A">
        <w:rPr>
          <w:rFonts w:ascii="Calibri" w:eastAsia="Calibri" w:hAnsi="Calibri" w:cs="Calibri"/>
          <w:lang w:val="en-GB"/>
        </w:rPr>
        <w:t xml:space="preserve"> election of </w:t>
      </w:r>
      <w:r w:rsidR="6D4A5FFD" w:rsidRPr="331F639E">
        <w:rPr>
          <w:rFonts w:ascii="Calibri" w:eastAsia="Calibri" w:hAnsi="Calibri" w:cs="Calibri"/>
          <w:lang w:val="en-GB"/>
        </w:rPr>
        <w:t>officers</w:t>
      </w:r>
      <w:r w:rsidR="00E96660">
        <w:rPr>
          <w:rFonts w:ascii="Calibri" w:eastAsia="Calibri" w:hAnsi="Calibri" w:cs="Calibri"/>
          <w:lang w:val="en-GB"/>
        </w:rPr>
        <w:t xml:space="preserve"> (Chair, vice-Chairs, Treasurer, Secretary) </w:t>
      </w:r>
      <w:r w:rsidR="6D4A5FFD" w:rsidRPr="331F639E">
        <w:rPr>
          <w:rFonts w:ascii="Calibri" w:eastAsia="Calibri" w:hAnsi="Calibri" w:cs="Calibri"/>
          <w:lang w:val="en-GB"/>
        </w:rPr>
        <w:t xml:space="preserve">of the IAQM Committee are formally ratified by IAQM Members (of all grades) at the </w:t>
      </w:r>
      <w:r w:rsidR="00E96660">
        <w:rPr>
          <w:rFonts w:ascii="Calibri" w:eastAsia="Calibri" w:hAnsi="Calibri" w:cs="Calibri"/>
          <w:lang w:val="en-GB"/>
        </w:rPr>
        <w:t>AGM</w:t>
      </w:r>
      <w:r w:rsidR="6D4A5FFD" w:rsidRPr="331F639E">
        <w:rPr>
          <w:rFonts w:ascii="Calibri" w:eastAsia="Calibri" w:hAnsi="Calibri" w:cs="Calibri"/>
          <w:lang w:val="en-GB"/>
        </w:rPr>
        <w:t xml:space="preserve"> held each year</w:t>
      </w:r>
      <w:r w:rsidR="00E96660">
        <w:rPr>
          <w:rFonts w:ascii="Calibri" w:eastAsia="Calibri" w:hAnsi="Calibri" w:cs="Calibri"/>
          <w:lang w:val="en-GB"/>
        </w:rPr>
        <w:t>,</w:t>
      </w:r>
      <w:r>
        <w:rPr>
          <w:rFonts w:ascii="Calibri" w:eastAsia="Calibri" w:hAnsi="Calibri" w:cs="Calibri"/>
          <w:lang w:val="en-GB"/>
        </w:rPr>
        <w:t xml:space="preserve"> </w:t>
      </w:r>
      <w:r w:rsidR="6D4A5FFD" w:rsidRPr="331F639E">
        <w:rPr>
          <w:rFonts w:ascii="Calibri" w:eastAsia="Calibri" w:hAnsi="Calibri" w:cs="Calibri"/>
          <w:lang w:val="en-GB"/>
        </w:rPr>
        <w:t xml:space="preserve">usually in November.  </w:t>
      </w:r>
    </w:p>
    <w:p w14:paraId="6E44C7CE" w14:textId="4FF8062A" w:rsidR="331F639E" w:rsidRDefault="331F639E" w:rsidP="331F639E">
      <w:pPr>
        <w:spacing w:after="0" w:line="240" w:lineRule="auto"/>
        <w:rPr>
          <w:rFonts w:ascii="Calibri" w:eastAsia="Calibri" w:hAnsi="Calibri" w:cs="Calibri"/>
        </w:rPr>
      </w:pPr>
    </w:p>
    <w:p w14:paraId="77B5B0E1" w14:textId="2F4657DA" w:rsidR="6D4A5FFD" w:rsidRDefault="007515BB" w:rsidP="00596C3F">
      <w:pPr>
        <w:spacing w:after="60" w:line="240" w:lineRule="auto"/>
        <w:rPr>
          <w:rFonts w:ascii="Calibri" w:eastAsia="Calibri" w:hAnsi="Calibri" w:cs="Calibri"/>
        </w:rPr>
      </w:pPr>
      <w:r>
        <w:rPr>
          <w:rFonts w:ascii="Calibri" w:eastAsia="Calibri" w:hAnsi="Calibri" w:cs="Calibri"/>
          <w:lang w:val="en-GB"/>
        </w:rPr>
        <w:t xml:space="preserve">The </w:t>
      </w:r>
      <w:r w:rsidR="6D4A5FFD" w:rsidRPr="331F639E">
        <w:rPr>
          <w:rFonts w:ascii="Calibri" w:eastAsia="Calibri" w:hAnsi="Calibri" w:cs="Calibri"/>
          <w:lang w:val="en-GB"/>
        </w:rPr>
        <w:t>20</w:t>
      </w:r>
      <w:r w:rsidR="00B55BEE">
        <w:rPr>
          <w:rFonts w:ascii="Calibri" w:eastAsia="Calibri" w:hAnsi="Calibri" w:cs="Calibri"/>
          <w:lang w:val="en-GB"/>
        </w:rPr>
        <w:t>2</w:t>
      </w:r>
      <w:r w:rsidR="00B434CA">
        <w:rPr>
          <w:rFonts w:ascii="Calibri" w:eastAsia="Calibri" w:hAnsi="Calibri" w:cs="Calibri"/>
          <w:lang w:val="en-GB"/>
        </w:rPr>
        <w:t>1</w:t>
      </w:r>
      <w:r w:rsidR="6D4A5FFD" w:rsidRPr="331F639E">
        <w:rPr>
          <w:rFonts w:ascii="Calibri" w:eastAsia="Calibri" w:hAnsi="Calibri" w:cs="Calibri"/>
          <w:lang w:val="en-GB"/>
        </w:rPr>
        <w:t>/20</w:t>
      </w:r>
      <w:r w:rsidR="00E96660">
        <w:rPr>
          <w:rFonts w:ascii="Calibri" w:eastAsia="Calibri" w:hAnsi="Calibri" w:cs="Calibri"/>
          <w:lang w:val="en-GB"/>
        </w:rPr>
        <w:t>2</w:t>
      </w:r>
      <w:r w:rsidR="00B434CA">
        <w:rPr>
          <w:rFonts w:ascii="Calibri" w:eastAsia="Calibri" w:hAnsi="Calibri" w:cs="Calibri"/>
          <w:lang w:val="en-GB"/>
        </w:rPr>
        <w:t>2</w:t>
      </w:r>
      <w:r w:rsidR="6D4A5FFD" w:rsidRPr="331F639E">
        <w:rPr>
          <w:rFonts w:ascii="Calibri" w:eastAsia="Calibri" w:hAnsi="Calibri" w:cs="Calibri"/>
        </w:rPr>
        <w:t xml:space="preserve"> Committee members are (term expiry year in brackets):</w:t>
      </w:r>
    </w:p>
    <w:tbl>
      <w:tblPr>
        <w:tblStyle w:val="TableGrid"/>
        <w:tblW w:w="9360" w:type="dxa"/>
        <w:tblLayout w:type="fixed"/>
        <w:tblLook w:val="04A0" w:firstRow="1" w:lastRow="0" w:firstColumn="1" w:lastColumn="0" w:noHBand="0" w:noVBand="1"/>
      </w:tblPr>
      <w:tblGrid>
        <w:gridCol w:w="3120"/>
        <w:gridCol w:w="3120"/>
        <w:gridCol w:w="3120"/>
      </w:tblGrid>
      <w:tr w:rsidR="00B55BEE" w14:paraId="5E516F15" w14:textId="77777777" w:rsidTr="00B55BEE">
        <w:tc>
          <w:tcPr>
            <w:tcW w:w="3120" w:type="dxa"/>
          </w:tcPr>
          <w:p w14:paraId="24BFCF4D" w14:textId="2F037F0F" w:rsidR="00B55BEE" w:rsidRDefault="00B55BEE" w:rsidP="00B55BEE">
            <w:pPr>
              <w:rPr>
                <w:rFonts w:ascii="Calibri" w:eastAsia="Calibri" w:hAnsi="Calibri" w:cs="Calibri"/>
              </w:rPr>
            </w:pPr>
            <w:r>
              <w:rPr>
                <w:rFonts w:ascii="Calibri" w:eastAsia="Calibri" w:hAnsi="Calibri" w:cs="Calibri"/>
                <w:lang w:val="en-GB"/>
              </w:rPr>
              <w:t>Carl Hawkings(202</w:t>
            </w:r>
            <w:r w:rsidR="006951BC">
              <w:rPr>
                <w:rFonts w:ascii="Calibri" w:eastAsia="Calibri" w:hAnsi="Calibri" w:cs="Calibri"/>
                <w:lang w:val="en-GB"/>
              </w:rPr>
              <w:t>4</w:t>
            </w:r>
            <w:r>
              <w:rPr>
                <w:rFonts w:ascii="Calibri" w:eastAsia="Calibri" w:hAnsi="Calibri" w:cs="Calibri"/>
                <w:lang w:val="en-GB"/>
              </w:rPr>
              <w:t>)</w:t>
            </w:r>
          </w:p>
        </w:tc>
        <w:tc>
          <w:tcPr>
            <w:tcW w:w="3120" w:type="dxa"/>
          </w:tcPr>
          <w:p w14:paraId="6D8090D1" w14:textId="04754BB5" w:rsidR="00B55BEE" w:rsidRDefault="00B434CA" w:rsidP="00B55BEE">
            <w:pPr>
              <w:rPr>
                <w:rFonts w:ascii="Calibri" w:eastAsia="Calibri" w:hAnsi="Calibri" w:cs="Calibri"/>
              </w:rPr>
            </w:pPr>
            <w:r>
              <w:rPr>
                <w:rFonts w:ascii="Calibri" w:eastAsia="Calibri" w:hAnsi="Calibri" w:cs="Calibri"/>
                <w:lang w:val="en-GB"/>
              </w:rPr>
              <w:t>Tom Reade (2023)</w:t>
            </w:r>
          </w:p>
        </w:tc>
        <w:tc>
          <w:tcPr>
            <w:tcW w:w="3120" w:type="dxa"/>
          </w:tcPr>
          <w:p w14:paraId="78408594" w14:textId="4A022E7D" w:rsidR="00B55BEE" w:rsidRDefault="006951BC" w:rsidP="00B55BEE">
            <w:pPr>
              <w:rPr>
                <w:rFonts w:ascii="Calibri" w:eastAsia="Calibri" w:hAnsi="Calibri" w:cs="Calibri"/>
              </w:rPr>
            </w:pPr>
            <w:r>
              <w:rPr>
                <w:rFonts w:ascii="Calibri" w:eastAsia="Calibri" w:hAnsi="Calibri" w:cs="Calibri"/>
                <w:lang w:val="en-GB"/>
              </w:rPr>
              <w:t>Christine McHugh (2022)</w:t>
            </w:r>
          </w:p>
        </w:tc>
      </w:tr>
      <w:tr w:rsidR="00B55BEE" w14:paraId="0C1274E3" w14:textId="77777777" w:rsidTr="00B55BEE">
        <w:tc>
          <w:tcPr>
            <w:tcW w:w="3120" w:type="dxa"/>
          </w:tcPr>
          <w:p w14:paraId="751F5D41" w14:textId="4BDD78B5" w:rsidR="00B55BEE" w:rsidRDefault="006951BC" w:rsidP="00B55BEE">
            <w:pPr>
              <w:rPr>
                <w:rFonts w:ascii="Calibri" w:eastAsia="Calibri" w:hAnsi="Calibri" w:cs="Calibri"/>
              </w:rPr>
            </w:pPr>
            <w:r>
              <w:rPr>
                <w:rFonts w:ascii="Calibri" w:eastAsia="Calibri" w:hAnsi="Calibri" w:cs="Calibri"/>
                <w:lang w:val="en-GB"/>
              </w:rPr>
              <w:t>Kieran Laxen (2024)</w:t>
            </w:r>
          </w:p>
        </w:tc>
        <w:tc>
          <w:tcPr>
            <w:tcW w:w="3120" w:type="dxa"/>
          </w:tcPr>
          <w:p w14:paraId="4F4984A4" w14:textId="6001A7F1" w:rsidR="00B55BEE" w:rsidRDefault="00B434CA" w:rsidP="00B55BEE">
            <w:pPr>
              <w:rPr>
                <w:rFonts w:ascii="Calibri" w:eastAsia="Calibri" w:hAnsi="Calibri" w:cs="Calibri"/>
              </w:rPr>
            </w:pPr>
            <w:r>
              <w:rPr>
                <w:rFonts w:ascii="Calibri" w:eastAsia="Calibri" w:hAnsi="Calibri" w:cs="Calibri"/>
                <w:lang w:val="en-GB"/>
              </w:rPr>
              <w:t>Daniel Marsh (2023)</w:t>
            </w:r>
          </w:p>
        </w:tc>
        <w:tc>
          <w:tcPr>
            <w:tcW w:w="3120" w:type="dxa"/>
          </w:tcPr>
          <w:p w14:paraId="5272757F" w14:textId="7A69D6E4" w:rsidR="00B55BEE" w:rsidRDefault="006951BC" w:rsidP="00B55BEE">
            <w:pPr>
              <w:rPr>
                <w:rFonts w:ascii="Calibri" w:eastAsia="Calibri" w:hAnsi="Calibri" w:cs="Calibri"/>
              </w:rPr>
            </w:pPr>
            <w:r>
              <w:rPr>
                <w:rFonts w:ascii="Calibri" w:eastAsia="Calibri" w:hAnsi="Calibri" w:cs="Calibri"/>
                <w:lang w:val="en-GB"/>
              </w:rPr>
              <w:t>Roger Barrowcliffe (2022)</w:t>
            </w:r>
          </w:p>
        </w:tc>
      </w:tr>
      <w:tr w:rsidR="00B55BEE" w14:paraId="5D92C3FD" w14:textId="77777777" w:rsidTr="00B55BEE">
        <w:tc>
          <w:tcPr>
            <w:tcW w:w="3120" w:type="dxa"/>
          </w:tcPr>
          <w:p w14:paraId="3B1AE395" w14:textId="5692551B" w:rsidR="00B55BEE" w:rsidRDefault="006951BC" w:rsidP="00B55BEE">
            <w:pPr>
              <w:rPr>
                <w:rFonts w:ascii="Calibri" w:eastAsia="Calibri" w:hAnsi="Calibri" w:cs="Calibri"/>
              </w:rPr>
            </w:pPr>
            <w:r>
              <w:rPr>
                <w:rFonts w:ascii="Calibri" w:eastAsia="Calibri" w:hAnsi="Calibri" w:cs="Calibri"/>
                <w:lang w:val="en-GB"/>
              </w:rPr>
              <w:t>Honor Puciato (2024)</w:t>
            </w:r>
          </w:p>
        </w:tc>
        <w:tc>
          <w:tcPr>
            <w:tcW w:w="3120" w:type="dxa"/>
          </w:tcPr>
          <w:p w14:paraId="1199B109" w14:textId="5861F900" w:rsidR="00B55BEE" w:rsidRDefault="00B55BEE" w:rsidP="00B55BEE">
            <w:pPr>
              <w:rPr>
                <w:rFonts w:ascii="Calibri" w:eastAsia="Calibri" w:hAnsi="Calibri" w:cs="Calibri"/>
              </w:rPr>
            </w:pPr>
            <w:r>
              <w:rPr>
                <w:rFonts w:ascii="Calibri" w:eastAsia="Calibri" w:hAnsi="Calibri" w:cs="Calibri"/>
                <w:lang w:val="en-GB"/>
              </w:rPr>
              <w:t>Bernard Fisher (2022)</w:t>
            </w:r>
          </w:p>
        </w:tc>
        <w:tc>
          <w:tcPr>
            <w:tcW w:w="3120" w:type="dxa"/>
          </w:tcPr>
          <w:p w14:paraId="50295AF2" w14:textId="70A1974F" w:rsidR="00B55BEE" w:rsidRDefault="00B434CA" w:rsidP="00B55BEE">
            <w:pPr>
              <w:rPr>
                <w:rFonts w:ascii="Calibri" w:eastAsia="Calibri" w:hAnsi="Calibri" w:cs="Calibri"/>
              </w:rPr>
            </w:pPr>
            <w:r>
              <w:rPr>
                <w:rFonts w:ascii="Calibri" w:eastAsia="Calibri" w:hAnsi="Calibri" w:cs="Calibri"/>
                <w:lang w:val="en-GB"/>
              </w:rPr>
              <w:t>Ethny Childs (</w:t>
            </w:r>
            <w:r>
              <w:rPr>
                <w:rFonts w:ascii="Calibri" w:eastAsia="Calibri" w:hAnsi="Calibri" w:cs="Calibri"/>
                <w:i/>
                <w:iCs/>
                <w:lang w:val="en-GB"/>
              </w:rPr>
              <w:t>ex-officio)</w:t>
            </w:r>
          </w:p>
        </w:tc>
      </w:tr>
      <w:tr w:rsidR="00B55BEE" w14:paraId="76C27D54" w14:textId="77777777" w:rsidTr="00B55BEE">
        <w:tc>
          <w:tcPr>
            <w:tcW w:w="3120" w:type="dxa"/>
          </w:tcPr>
          <w:p w14:paraId="6275A516" w14:textId="7A9EBCB2" w:rsidR="00B55BEE" w:rsidRDefault="00B434CA" w:rsidP="00B55BEE">
            <w:pPr>
              <w:rPr>
                <w:rFonts w:ascii="Calibri" w:eastAsia="Calibri" w:hAnsi="Calibri" w:cs="Calibri"/>
              </w:rPr>
            </w:pPr>
            <w:r>
              <w:rPr>
                <w:rFonts w:ascii="Calibri" w:eastAsia="Calibri" w:hAnsi="Calibri" w:cs="Calibri"/>
                <w:lang w:val="en-GB"/>
              </w:rPr>
              <w:t>Xiangyu Sheng (2024)</w:t>
            </w:r>
          </w:p>
        </w:tc>
        <w:tc>
          <w:tcPr>
            <w:tcW w:w="3120" w:type="dxa"/>
          </w:tcPr>
          <w:p w14:paraId="564B3793" w14:textId="006DF2A8" w:rsidR="00B55BEE" w:rsidRDefault="00B55BEE" w:rsidP="00B55BEE">
            <w:pPr>
              <w:rPr>
                <w:rFonts w:ascii="Calibri" w:eastAsia="Calibri" w:hAnsi="Calibri" w:cs="Calibri"/>
              </w:rPr>
            </w:pPr>
            <w:r>
              <w:rPr>
                <w:rFonts w:ascii="Calibri" w:eastAsia="Calibri" w:hAnsi="Calibri" w:cs="Calibri"/>
                <w:lang w:val="en-GB"/>
              </w:rPr>
              <w:t>Sam Pollard (2022)</w:t>
            </w:r>
          </w:p>
        </w:tc>
        <w:tc>
          <w:tcPr>
            <w:tcW w:w="3120" w:type="dxa"/>
          </w:tcPr>
          <w:p w14:paraId="1E9FE28A" w14:textId="7F00E57A" w:rsidR="00B55BEE" w:rsidRDefault="00B55BEE" w:rsidP="00B55BEE">
            <w:pPr>
              <w:rPr>
                <w:rFonts w:ascii="Calibri" w:eastAsia="Calibri" w:hAnsi="Calibri" w:cs="Calibri"/>
              </w:rPr>
            </w:pPr>
          </w:p>
        </w:tc>
      </w:tr>
      <w:tr w:rsidR="00B55BEE" w14:paraId="3D10C06F" w14:textId="77777777" w:rsidTr="00B55BEE">
        <w:tc>
          <w:tcPr>
            <w:tcW w:w="3120" w:type="dxa"/>
          </w:tcPr>
          <w:p w14:paraId="1E4EFE5F" w14:textId="35A1B2C4" w:rsidR="00B55BEE" w:rsidRDefault="006951BC" w:rsidP="00B55BEE">
            <w:pPr>
              <w:rPr>
                <w:rFonts w:ascii="Calibri" w:eastAsia="Calibri" w:hAnsi="Calibri" w:cs="Calibri"/>
              </w:rPr>
            </w:pPr>
            <w:r>
              <w:rPr>
                <w:rFonts w:ascii="Calibri" w:eastAsia="Calibri" w:hAnsi="Calibri" w:cs="Calibri"/>
                <w:lang w:val="en-GB"/>
              </w:rPr>
              <w:t>Hugh Datson (2023)</w:t>
            </w:r>
          </w:p>
        </w:tc>
        <w:tc>
          <w:tcPr>
            <w:tcW w:w="3120" w:type="dxa"/>
          </w:tcPr>
          <w:p w14:paraId="578149EB" w14:textId="13D63790" w:rsidR="00B55BEE" w:rsidRDefault="00B55BEE" w:rsidP="00B55BEE">
            <w:pPr>
              <w:rPr>
                <w:rFonts w:ascii="Calibri" w:eastAsia="Calibri" w:hAnsi="Calibri" w:cs="Calibri"/>
              </w:rPr>
            </w:pPr>
            <w:r>
              <w:rPr>
                <w:rFonts w:ascii="Calibri" w:eastAsia="Calibri" w:hAnsi="Calibri" w:cs="Calibri"/>
                <w:lang w:val="en-GB"/>
              </w:rPr>
              <w:t>Chris Rush (2022)</w:t>
            </w:r>
          </w:p>
        </w:tc>
        <w:tc>
          <w:tcPr>
            <w:tcW w:w="3120" w:type="dxa"/>
          </w:tcPr>
          <w:p w14:paraId="15FD9A2F" w14:textId="2C86BFB7" w:rsidR="00B55BEE" w:rsidRPr="00B55BEE" w:rsidRDefault="00B55BEE" w:rsidP="00B55BEE">
            <w:pPr>
              <w:rPr>
                <w:rFonts w:ascii="Calibri" w:eastAsia="Calibri" w:hAnsi="Calibri" w:cs="Calibri"/>
                <w:i/>
                <w:iCs/>
              </w:rPr>
            </w:pPr>
          </w:p>
        </w:tc>
      </w:tr>
      <w:tr w:rsidR="00B55BEE" w14:paraId="3F4F870A" w14:textId="77777777" w:rsidTr="00B55BEE">
        <w:tc>
          <w:tcPr>
            <w:tcW w:w="3120" w:type="dxa"/>
          </w:tcPr>
          <w:p w14:paraId="46B3477A" w14:textId="3B145005" w:rsidR="00B55BEE" w:rsidRDefault="006951BC" w:rsidP="00B55BEE">
            <w:pPr>
              <w:rPr>
                <w:rFonts w:ascii="Calibri" w:eastAsia="Calibri" w:hAnsi="Calibri" w:cs="Calibri"/>
              </w:rPr>
            </w:pPr>
            <w:r>
              <w:rPr>
                <w:rFonts w:ascii="Calibri" w:eastAsia="Calibri" w:hAnsi="Calibri" w:cs="Calibri"/>
                <w:lang w:val="en-GB"/>
              </w:rPr>
              <w:t>Chuansen Ren (2023)</w:t>
            </w:r>
          </w:p>
        </w:tc>
        <w:tc>
          <w:tcPr>
            <w:tcW w:w="3120" w:type="dxa"/>
          </w:tcPr>
          <w:p w14:paraId="66C9F566" w14:textId="2882F8BD" w:rsidR="00B55BEE" w:rsidRDefault="00B55BEE" w:rsidP="00B55BEE">
            <w:pPr>
              <w:rPr>
                <w:rFonts w:ascii="Calibri" w:eastAsia="Calibri" w:hAnsi="Calibri" w:cs="Calibri"/>
              </w:rPr>
            </w:pPr>
            <w:r>
              <w:rPr>
                <w:rFonts w:ascii="Calibri" w:eastAsia="Calibri" w:hAnsi="Calibri" w:cs="Calibri"/>
                <w:lang w:val="en-GB"/>
              </w:rPr>
              <w:t>Duncan Urquhart (2022)</w:t>
            </w:r>
          </w:p>
        </w:tc>
        <w:tc>
          <w:tcPr>
            <w:tcW w:w="3120" w:type="dxa"/>
          </w:tcPr>
          <w:p w14:paraId="6CD84157" w14:textId="77777777" w:rsidR="00B55BEE" w:rsidRDefault="00B55BEE" w:rsidP="00B55BEE">
            <w:pPr>
              <w:rPr>
                <w:rFonts w:ascii="Calibri" w:eastAsia="Calibri" w:hAnsi="Calibri" w:cs="Calibri"/>
              </w:rPr>
            </w:pPr>
          </w:p>
        </w:tc>
      </w:tr>
      <w:tr w:rsidR="00B55BEE" w14:paraId="0EC06272" w14:textId="77777777" w:rsidTr="00B55BEE">
        <w:tc>
          <w:tcPr>
            <w:tcW w:w="3120" w:type="dxa"/>
          </w:tcPr>
          <w:p w14:paraId="68FC5BC7" w14:textId="305F1A75" w:rsidR="00B55BEE" w:rsidRDefault="006951BC" w:rsidP="00B55BEE">
            <w:pPr>
              <w:rPr>
                <w:rFonts w:ascii="Calibri" w:eastAsia="Calibri" w:hAnsi="Calibri" w:cs="Calibri"/>
              </w:rPr>
            </w:pPr>
            <w:r>
              <w:rPr>
                <w:rFonts w:ascii="Calibri" w:eastAsia="Calibri" w:hAnsi="Calibri" w:cs="Calibri"/>
                <w:lang w:val="en-GB"/>
              </w:rPr>
              <w:t>Davide Pascarella (2023)</w:t>
            </w:r>
          </w:p>
        </w:tc>
        <w:tc>
          <w:tcPr>
            <w:tcW w:w="3120" w:type="dxa"/>
          </w:tcPr>
          <w:p w14:paraId="3459D6A2" w14:textId="558DD981" w:rsidR="00B55BEE" w:rsidRDefault="00B434CA" w:rsidP="00B55BEE">
            <w:pPr>
              <w:rPr>
                <w:rFonts w:ascii="Calibri" w:eastAsia="Calibri" w:hAnsi="Calibri" w:cs="Calibri"/>
              </w:rPr>
            </w:pPr>
            <w:r>
              <w:rPr>
                <w:rFonts w:ascii="Calibri" w:eastAsia="Calibri" w:hAnsi="Calibri" w:cs="Calibri"/>
                <w:lang w:val="en-GB"/>
              </w:rPr>
              <w:t>Emma Gibbons (2022)</w:t>
            </w:r>
          </w:p>
        </w:tc>
        <w:tc>
          <w:tcPr>
            <w:tcW w:w="3120" w:type="dxa"/>
          </w:tcPr>
          <w:p w14:paraId="758BC98F" w14:textId="77777777" w:rsidR="00B55BEE" w:rsidRDefault="00B55BEE" w:rsidP="00B55BEE">
            <w:pPr>
              <w:rPr>
                <w:rFonts w:ascii="Calibri" w:eastAsia="Calibri" w:hAnsi="Calibri" w:cs="Calibri"/>
              </w:rPr>
            </w:pPr>
          </w:p>
        </w:tc>
      </w:tr>
      <w:tr w:rsidR="00B55BEE" w14:paraId="740B6740" w14:textId="77777777" w:rsidTr="00B55BEE">
        <w:tc>
          <w:tcPr>
            <w:tcW w:w="3120" w:type="dxa"/>
          </w:tcPr>
          <w:p w14:paraId="058D6DAF" w14:textId="11922A33" w:rsidR="006951BC" w:rsidRPr="006951BC" w:rsidRDefault="00B434CA" w:rsidP="00B55BEE">
            <w:pPr>
              <w:rPr>
                <w:rFonts w:ascii="Calibri" w:eastAsia="Calibri" w:hAnsi="Calibri" w:cs="Calibri"/>
                <w:lang w:val="en-GB"/>
              </w:rPr>
            </w:pPr>
            <w:r>
              <w:rPr>
                <w:rFonts w:ascii="Calibri" w:eastAsia="Calibri" w:hAnsi="Calibri" w:cs="Calibri"/>
                <w:lang w:val="en-GB"/>
              </w:rPr>
              <w:t>Sarah Horrocks (2023)</w:t>
            </w:r>
          </w:p>
        </w:tc>
        <w:tc>
          <w:tcPr>
            <w:tcW w:w="3120" w:type="dxa"/>
          </w:tcPr>
          <w:p w14:paraId="1DB583E1" w14:textId="7DE031CA" w:rsidR="00B55BEE" w:rsidRDefault="00B434CA" w:rsidP="00B55BEE">
            <w:pPr>
              <w:rPr>
                <w:rFonts w:ascii="Calibri" w:eastAsia="Calibri" w:hAnsi="Calibri" w:cs="Calibri"/>
              </w:rPr>
            </w:pPr>
            <w:r>
              <w:rPr>
                <w:rFonts w:ascii="Calibri" w:eastAsia="Calibri" w:hAnsi="Calibri" w:cs="Calibri"/>
                <w:lang w:val="en-GB"/>
              </w:rPr>
              <w:t>Rosalind Flavell (2022)</w:t>
            </w:r>
          </w:p>
        </w:tc>
        <w:tc>
          <w:tcPr>
            <w:tcW w:w="3120" w:type="dxa"/>
          </w:tcPr>
          <w:p w14:paraId="57911625" w14:textId="77777777" w:rsidR="00B55BEE" w:rsidRDefault="00B55BEE" w:rsidP="00B55BEE">
            <w:pPr>
              <w:rPr>
                <w:rFonts w:ascii="Calibri" w:eastAsia="Calibri" w:hAnsi="Calibri" w:cs="Calibri"/>
              </w:rPr>
            </w:pPr>
          </w:p>
        </w:tc>
      </w:tr>
    </w:tbl>
    <w:p w14:paraId="339A0C91" w14:textId="0126D48E" w:rsidR="46D77D40" w:rsidRDefault="46D77D40" w:rsidP="46D77D40">
      <w:pPr>
        <w:spacing w:after="0" w:line="240" w:lineRule="auto"/>
        <w:rPr>
          <w:rFonts w:ascii="Calibri" w:eastAsia="Calibri" w:hAnsi="Calibri" w:cs="Calibri"/>
          <w:lang w:val="en-GB"/>
        </w:rPr>
      </w:pPr>
    </w:p>
    <w:p w14:paraId="10BC8B76" w14:textId="66600789" w:rsidR="00C215DA" w:rsidRPr="004C6F7F" w:rsidRDefault="00C215DA" w:rsidP="00C215DA">
      <w:pPr>
        <w:pStyle w:val="Heading2"/>
        <w:numPr>
          <w:ilvl w:val="0"/>
          <w:numId w:val="0"/>
        </w:numPr>
        <w:ind w:firstLine="360"/>
      </w:pPr>
      <w:r>
        <w:t>3.2 IAQM Committee Officers</w:t>
      </w:r>
    </w:p>
    <w:p w14:paraId="199D7245" w14:textId="0A87E679" w:rsidR="19D92D41" w:rsidRDefault="19D92D41" w:rsidP="46D77D40">
      <w:pPr>
        <w:spacing w:after="0" w:line="240" w:lineRule="auto"/>
        <w:rPr>
          <w:rFonts w:ascii="Calibri" w:eastAsia="Calibri" w:hAnsi="Calibri" w:cs="Calibri"/>
          <w:lang w:val="en-GB"/>
        </w:rPr>
      </w:pPr>
      <w:r w:rsidRPr="46D77D40">
        <w:rPr>
          <w:rFonts w:ascii="Calibri" w:eastAsia="Calibri" w:hAnsi="Calibri" w:cs="Calibri"/>
          <w:lang w:val="en-GB"/>
        </w:rPr>
        <w:t xml:space="preserve">Officers are </w:t>
      </w:r>
      <w:r w:rsidR="00EE1B0C">
        <w:rPr>
          <w:rFonts w:ascii="Calibri" w:eastAsia="Calibri" w:hAnsi="Calibri" w:cs="Calibri"/>
          <w:lang w:val="en-GB"/>
        </w:rPr>
        <w:t xml:space="preserve">normally </w:t>
      </w:r>
      <w:r w:rsidRPr="46D77D40">
        <w:rPr>
          <w:rFonts w:ascii="Calibri" w:eastAsia="Calibri" w:hAnsi="Calibri" w:cs="Calibri"/>
          <w:lang w:val="en-GB"/>
        </w:rPr>
        <w:t>elected for a three</w:t>
      </w:r>
      <w:r w:rsidR="00E96660">
        <w:rPr>
          <w:rFonts w:ascii="Calibri" w:eastAsia="Calibri" w:hAnsi="Calibri" w:cs="Calibri"/>
          <w:lang w:val="en-GB"/>
        </w:rPr>
        <w:t>-</w:t>
      </w:r>
      <w:r w:rsidRPr="46D77D40">
        <w:rPr>
          <w:rFonts w:ascii="Calibri" w:eastAsia="Calibri" w:hAnsi="Calibri" w:cs="Calibri"/>
          <w:lang w:val="en-GB"/>
        </w:rPr>
        <w:t>year term</w:t>
      </w:r>
      <w:r w:rsidR="00EE1B0C">
        <w:rPr>
          <w:rFonts w:ascii="Calibri" w:eastAsia="Calibri" w:hAnsi="Calibri" w:cs="Calibri"/>
          <w:lang w:val="en-GB"/>
        </w:rPr>
        <w:t xml:space="preserve"> and can re-stand for the same Office</w:t>
      </w:r>
      <w:r w:rsidR="007515BB">
        <w:rPr>
          <w:rFonts w:ascii="Calibri" w:eastAsia="Calibri" w:hAnsi="Calibri" w:cs="Calibri"/>
          <w:lang w:val="en-GB"/>
        </w:rPr>
        <w:t>. It is desirable that the</w:t>
      </w:r>
      <w:r w:rsidRPr="46D77D40">
        <w:rPr>
          <w:rFonts w:ascii="Calibri" w:eastAsia="Calibri" w:hAnsi="Calibri" w:cs="Calibri"/>
          <w:lang w:val="en-GB"/>
        </w:rPr>
        <w:t xml:space="preserve"> officer terms </w:t>
      </w:r>
      <w:r w:rsidR="007515BB">
        <w:rPr>
          <w:rFonts w:ascii="Calibri" w:eastAsia="Calibri" w:hAnsi="Calibri" w:cs="Calibri"/>
          <w:lang w:val="en-GB"/>
        </w:rPr>
        <w:t xml:space="preserve">be staggered </w:t>
      </w:r>
      <w:r w:rsidRPr="46D77D40">
        <w:rPr>
          <w:rFonts w:ascii="Calibri" w:eastAsia="Calibri" w:hAnsi="Calibri" w:cs="Calibri"/>
          <w:lang w:val="en-GB"/>
        </w:rPr>
        <w:t>to ensure that they do not all expire at the same time and impact the integrity of the Committee.</w:t>
      </w:r>
      <w:r w:rsidR="28BF289E" w:rsidRPr="46D77D40">
        <w:rPr>
          <w:rFonts w:ascii="Calibri" w:eastAsia="Calibri" w:hAnsi="Calibri" w:cs="Calibri"/>
          <w:lang w:val="en-GB"/>
        </w:rPr>
        <w:t xml:space="preserve"> </w:t>
      </w:r>
      <w:r w:rsidR="7390AC12" w:rsidRPr="46D77D40">
        <w:rPr>
          <w:rFonts w:ascii="Calibri" w:eastAsia="Calibri" w:hAnsi="Calibri" w:cs="Calibri"/>
          <w:lang w:val="en-GB"/>
        </w:rPr>
        <w:t>Nominations for the Officer positions are sent to the Secretary in advance of the</w:t>
      </w:r>
      <w:r w:rsidR="5EC9F4EF" w:rsidRPr="46D77D40">
        <w:rPr>
          <w:rFonts w:ascii="Calibri" w:eastAsia="Calibri" w:hAnsi="Calibri" w:cs="Calibri"/>
          <w:lang w:val="en-GB"/>
        </w:rPr>
        <w:t xml:space="preserve"> </w:t>
      </w:r>
      <w:r w:rsidR="00F051B5">
        <w:rPr>
          <w:rFonts w:ascii="Calibri" w:eastAsia="Calibri" w:hAnsi="Calibri" w:cs="Calibri"/>
          <w:lang w:val="en-GB"/>
        </w:rPr>
        <w:t>November committee meeting</w:t>
      </w:r>
      <w:r w:rsidR="73BAAAD6" w:rsidRPr="46D77D40">
        <w:rPr>
          <w:rFonts w:ascii="Calibri" w:eastAsia="Calibri" w:hAnsi="Calibri" w:cs="Calibri"/>
          <w:lang w:val="en-GB"/>
        </w:rPr>
        <w:t>,</w:t>
      </w:r>
      <w:r w:rsidR="1653F170" w:rsidRPr="46D77D40">
        <w:rPr>
          <w:rFonts w:ascii="Calibri" w:eastAsia="Calibri" w:hAnsi="Calibri" w:cs="Calibri"/>
          <w:lang w:val="en-GB"/>
        </w:rPr>
        <w:t xml:space="preserve"> wit</w:t>
      </w:r>
      <w:r w:rsidR="27E8CD98" w:rsidRPr="46D77D40">
        <w:rPr>
          <w:rFonts w:ascii="Calibri" w:eastAsia="Calibri" w:hAnsi="Calibri" w:cs="Calibri"/>
          <w:lang w:val="en-GB"/>
        </w:rPr>
        <w:t xml:space="preserve">h the </w:t>
      </w:r>
      <w:r w:rsidR="1653F170" w:rsidRPr="46D77D40">
        <w:rPr>
          <w:rFonts w:ascii="Calibri" w:eastAsia="Calibri" w:hAnsi="Calibri" w:cs="Calibri"/>
          <w:lang w:val="en-GB"/>
        </w:rPr>
        <w:t>Officers established following nomination and seconding.</w:t>
      </w:r>
      <w:r w:rsidR="20D7B8F4" w:rsidRPr="46D77D40">
        <w:rPr>
          <w:rFonts w:ascii="Calibri" w:eastAsia="Calibri" w:hAnsi="Calibri" w:cs="Calibri"/>
          <w:lang w:val="en-GB"/>
        </w:rPr>
        <w:t xml:space="preserve"> Committee members can self-nominate for officer roles. </w:t>
      </w:r>
    </w:p>
    <w:p w14:paraId="3A15D475" w14:textId="1138003E" w:rsidR="007515BB" w:rsidRDefault="007515BB" w:rsidP="46D77D40">
      <w:pPr>
        <w:spacing w:after="0" w:line="240" w:lineRule="auto"/>
        <w:rPr>
          <w:rFonts w:ascii="Calibri" w:eastAsia="Calibri" w:hAnsi="Calibri" w:cs="Calibri"/>
          <w:lang w:val="en-GB"/>
        </w:rPr>
      </w:pPr>
    </w:p>
    <w:p w14:paraId="2C6E087E" w14:textId="1024FB64" w:rsidR="007515BB" w:rsidRDefault="007515BB" w:rsidP="46D77D40">
      <w:pPr>
        <w:spacing w:after="0" w:line="240" w:lineRule="auto"/>
        <w:rPr>
          <w:rFonts w:ascii="Calibri" w:eastAsia="Calibri" w:hAnsi="Calibri" w:cs="Calibri"/>
          <w:lang w:val="en-GB"/>
        </w:rPr>
      </w:pPr>
      <w:r>
        <w:rPr>
          <w:rFonts w:ascii="Calibri" w:eastAsia="Calibri" w:hAnsi="Calibri" w:cs="Calibri"/>
          <w:lang w:val="en-GB"/>
        </w:rPr>
        <w:t>The Officers</w:t>
      </w:r>
      <w:r w:rsidR="00ED7291">
        <w:rPr>
          <w:rFonts w:ascii="Calibri" w:eastAsia="Calibri" w:hAnsi="Calibri" w:cs="Calibri"/>
          <w:lang w:val="en-GB"/>
        </w:rPr>
        <w:t>, current holders</w:t>
      </w:r>
      <w:r>
        <w:rPr>
          <w:rFonts w:ascii="Calibri" w:eastAsia="Calibri" w:hAnsi="Calibri" w:cs="Calibri"/>
          <w:lang w:val="en-GB"/>
        </w:rPr>
        <w:t xml:space="preserve"> and dates of next election are:</w:t>
      </w:r>
    </w:p>
    <w:p w14:paraId="61D68131" w14:textId="77777777" w:rsidR="00924372" w:rsidRDefault="00924372" w:rsidP="00924372">
      <w:pPr>
        <w:spacing w:after="0" w:line="240" w:lineRule="auto"/>
        <w:rPr>
          <w:rFonts w:ascii="Calibri" w:eastAsia="Calibri" w:hAnsi="Calibri" w:cs="Calibri"/>
          <w:lang w:val="en-GB"/>
        </w:rPr>
      </w:pPr>
      <w:r>
        <w:rPr>
          <w:rFonts w:ascii="Calibri" w:eastAsia="Calibri" w:hAnsi="Calibri" w:cs="Calibri"/>
          <w:lang w:val="en-GB"/>
        </w:rPr>
        <w:t>2022</w:t>
      </w:r>
      <w:r>
        <w:rPr>
          <w:rFonts w:ascii="Calibri" w:eastAsia="Calibri" w:hAnsi="Calibri" w:cs="Calibri"/>
          <w:lang w:val="en-GB"/>
        </w:rPr>
        <w:tab/>
      </w:r>
      <w:r>
        <w:rPr>
          <w:rFonts w:ascii="Calibri" w:eastAsia="Calibri" w:hAnsi="Calibri" w:cs="Calibri"/>
          <w:lang w:val="en-GB"/>
        </w:rPr>
        <w:tab/>
        <w:t>President</w:t>
      </w:r>
      <w:r>
        <w:rPr>
          <w:rFonts w:ascii="Calibri" w:eastAsia="Calibri" w:hAnsi="Calibri" w:cs="Calibri"/>
          <w:lang w:val="en-GB"/>
        </w:rPr>
        <w:tab/>
      </w:r>
      <w:r>
        <w:rPr>
          <w:rFonts w:ascii="Calibri" w:eastAsia="Calibri" w:hAnsi="Calibri" w:cs="Calibri"/>
          <w:lang w:val="en-GB"/>
        </w:rPr>
        <w:tab/>
      </w:r>
      <w:r>
        <w:rPr>
          <w:rFonts w:ascii="Calibri" w:eastAsia="Calibri" w:hAnsi="Calibri" w:cs="Calibri"/>
          <w:lang w:val="en-GB"/>
        </w:rPr>
        <w:tab/>
        <w:t>Bernard Fisher</w:t>
      </w:r>
    </w:p>
    <w:p w14:paraId="7BE10998" w14:textId="77777777" w:rsidR="00924372" w:rsidRDefault="00924372" w:rsidP="00924372">
      <w:pPr>
        <w:spacing w:after="0" w:line="240" w:lineRule="auto"/>
        <w:rPr>
          <w:rFonts w:ascii="Calibri" w:eastAsia="Calibri" w:hAnsi="Calibri" w:cs="Calibri"/>
          <w:lang w:val="en-GB"/>
        </w:rPr>
      </w:pPr>
      <w:r>
        <w:rPr>
          <w:rFonts w:ascii="Calibri" w:eastAsia="Calibri" w:hAnsi="Calibri" w:cs="Calibri"/>
          <w:lang w:val="en-GB"/>
        </w:rPr>
        <w:t>2022</w:t>
      </w:r>
      <w:r>
        <w:rPr>
          <w:rFonts w:ascii="Calibri" w:eastAsia="Calibri" w:hAnsi="Calibri" w:cs="Calibri"/>
          <w:lang w:val="en-GB"/>
        </w:rPr>
        <w:tab/>
      </w:r>
      <w:r>
        <w:rPr>
          <w:rFonts w:ascii="Calibri" w:eastAsia="Calibri" w:hAnsi="Calibri" w:cs="Calibri"/>
          <w:lang w:val="en-GB"/>
        </w:rPr>
        <w:tab/>
        <w:t>Chair</w:t>
      </w:r>
      <w:r>
        <w:rPr>
          <w:rFonts w:ascii="Calibri" w:eastAsia="Calibri" w:hAnsi="Calibri" w:cs="Calibri"/>
          <w:lang w:val="en-GB"/>
        </w:rPr>
        <w:tab/>
      </w:r>
      <w:r>
        <w:rPr>
          <w:rFonts w:ascii="Calibri" w:eastAsia="Calibri" w:hAnsi="Calibri" w:cs="Calibri"/>
          <w:lang w:val="en-GB"/>
        </w:rPr>
        <w:tab/>
      </w:r>
      <w:r>
        <w:rPr>
          <w:rFonts w:ascii="Calibri" w:eastAsia="Calibri" w:hAnsi="Calibri" w:cs="Calibri"/>
          <w:lang w:val="en-GB"/>
        </w:rPr>
        <w:tab/>
      </w:r>
      <w:r>
        <w:rPr>
          <w:rFonts w:ascii="Calibri" w:eastAsia="Calibri" w:hAnsi="Calibri" w:cs="Calibri"/>
          <w:lang w:val="en-GB"/>
        </w:rPr>
        <w:tab/>
        <w:t>Christine McHugh</w:t>
      </w:r>
      <w:r>
        <w:rPr>
          <w:rFonts w:ascii="Calibri" w:eastAsia="Calibri" w:hAnsi="Calibri" w:cs="Calibri"/>
          <w:lang w:val="en-GB"/>
        </w:rPr>
        <w:tab/>
      </w:r>
    </w:p>
    <w:p w14:paraId="48EA44B3" w14:textId="634E4AE6" w:rsidR="00924372" w:rsidRDefault="00924372" w:rsidP="00924372">
      <w:pPr>
        <w:spacing w:after="0" w:line="240" w:lineRule="auto"/>
        <w:rPr>
          <w:rFonts w:ascii="Calibri" w:eastAsia="Calibri" w:hAnsi="Calibri" w:cs="Calibri"/>
          <w:lang w:val="en-GB"/>
        </w:rPr>
      </w:pPr>
      <w:r>
        <w:rPr>
          <w:rFonts w:ascii="Calibri" w:eastAsia="Calibri" w:hAnsi="Calibri" w:cs="Calibri"/>
          <w:lang w:val="en-GB"/>
        </w:rPr>
        <w:t>202</w:t>
      </w:r>
      <w:r w:rsidR="00B434CA">
        <w:rPr>
          <w:rFonts w:ascii="Calibri" w:eastAsia="Calibri" w:hAnsi="Calibri" w:cs="Calibri"/>
          <w:lang w:val="en-GB"/>
        </w:rPr>
        <w:t>3</w:t>
      </w:r>
      <w:r>
        <w:rPr>
          <w:rFonts w:ascii="Calibri" w:eastAsia="Calibri" w:hAnsi="Calibri" w:cs="Calibri"/>
          <w:lang w:val="en-GB"/>
        </w:rPr>
        <w:tab/>
      </w:r>
      <w:r>
        <w:rPr>
          <w:rFonts w:ascii="Calibri" w:eastAsia="Calibri" w:hAnsi="Calibri" w:cs="Calibri"/>
          <w:lang w:val="en-GB"/>
        </w:rPr>
        <w:tab/>
        <w:t>vice-Chair (one of two)</w:t>
      </w:r>
      <w:r>
        <w:rPr>
          <w:rFonts w:ascii="Calibri" w:eastAsia="Calibri" w:hAnsi="Calibri" w:cs="Calibri"/>
          <w:lang w:val="en-GB"/>
        </w:rPr>
        <w:tab/>
      </w:r>
      <w:r>
        <w:rPr>
          <w:rFonts w:ascii="Calibri" w:eastAsia="Calibri" w:hAnsi="Calibri" w:cs="Calibri"/>
          <w:lang w:val="en-GB"/>
        </w:rPr>
        <w:tab/>
      </w:r>
      <w:r w:rsidR="00B434CA">
        <w:rPr>
          <w:rFonts w:ascii="Calibri" w:eastAsia="Calibri" w:hAnsi="Calibri" w:cs="Calibri"/>
          <w:lang w:val="en-GB"/>
        </w:rPr>
        <w:t>Vacant</w:t>
      </w:r>
    </w:p>
    <w:p w14:paraId="6DD96AFC" w14:textId="4DAD2606" w:rsidR="00924372" w:rsidRDefault="00924372" w:rsidP="007515BB">
      <w:pPr>
        <w:spacing w:after="0" w:line="240" w:lineRule="auto"/>
        <w:rPr>
          <w:rFonts w:ascii="Calibri" w:eastAsia="Calibri" w:hAnsi="Calibri" w:cs="Calibri"/>
          <w:lang w:val="en-GB"/>
        </w:rPr>
      </w:pPr>
      <w:r>
        <w:rPr>
          <w:rFonts w:ascii="Calibri" w:eastAsia="Calibri" w:hAnsi="Calibri" w:cs="Calibri"/>
          <w:lang w:val="en-GB"/>
        </w:rPr>
        <w:t>2022</w:t>
      </w:r>
      <w:r>
        <w:rPr>
          <w:rFonts w:ascii="Calibri" w:eastAsia="Calibri" w:hAnsi="Calibri" w:cs="Calibri"/>
          <w:lang w:val="en-GB"/>
        </w:rPr>
        <w:tab/>
      </w:r>
      <w:r>
        <w:rPr>
          <w:rFonts w:ascii="Calibri" w:eastAsia="Calibri" w:hAnsi="Calibri" w:cs="Calibri"/>
          <w:lang w:val="en-GB"/>
        </w:rPr>
        <w:tab/>
        <w:t>vice-Chair (two of two)</w:t>
      </w:r>
      <w:r>
        <w:rPr>
          <w:rFonts w:ascii="Calibri" w:eastAsia="Calibri" w:hAnsi="Calibri" w:cs="Calibri"/>
          <w:lang w:val="en-GB"/>
        </w:rPr>
        <w:tab/>
      </w:r>
      <w:r>
        <w:rPr>
          <w:rFonts w:ascii="Calibri" w:eastAsia="Calibri" w:hAnsi="Calibri" w:cs="Calibri"/>
          <w:lang w:val="en-GB"/>
        </w:rPr>
        <w:tab/>
        <w:t>Roger Barrowcliffe</w:t>
      </w:r>
    </w:p>
    <w:p w14:paraId="41417070" w14:textId="480B200D" w:rsidR="007515BB" w:rsidRDefault="007515BB" w:rsidP="007515BB">
      <w:pPr>
        <w:spacing w:after="0" w:line="240" w:lineRule="auto"/>
        <w:rPr>
          <w:rFonts w:ascii="Calibri" w:eastAsia="Calibri" w:hAnsi="Calibri" w:cs="Calibri"/>
          <w:lang w:val="en-GB"/>
        </w:rPr>
      </w:pPr>
      <w:r>
        <w:rPr>
          <w:rFonts w:ascii="Calibri" w:eastAsia="Calibri" w:hAnsi="Calibri" w:cs="Calibri"/>
          <w:lang w:val="en-GB"/>
        </w:rPr>
        <w:t>202</w:t>
      </w:r>
      <w:r w:rsidR="007F1F01">
        <w:rPr>
          <w:rFonts w:ascii="Calibri" w:eastAsia="Calibri" w:hAnsi="Calibri" w:cs="Calibri"/>
          <w:lang w:val="en-GB"/>
        </w:rPr>
        <w:t>3</w:t>
      </w:r>
      <w:r>
        <w:rPr>
          <w:rFonts w:ascii="Calibri" w:eastAsia="Calibri" w:hAnsi="Calibri" w:cs="Calibri"/>
          <w:lang w:val="en-GB"/>
        </w:rPr>
        <w:tab/>
      </w:r>
      <w:r>
        <w:rPr>
          <w:rFonts w:ascii="Calibri" w:eastAsia="Calibri" w:hAnsi="Calibri" w:cs="Calibri"/>
          <w:lang w:val="en-GB"/>
        </w:rPr>
        <w:tab/>
        <w:t>Secretary</w:t>
      </w:r>
      <w:r w:rsidR="00ED7291">
        <w:rPr>
          <w:rFonts w:ascii="Calibri" w:eastAsia="Calibri" w:hAnsi="Calibri" w:cs="Calibri"/>
          <w:lang w:val="en-GB"/>
        </w:rPr>
        <w:tab/>
      </w:r>
      <w:r w:rsidR="00ED7291">
        <w:rPr>
          <w:rFonts w:ascii="Calibri" w:eastAsia="Calibri" w:hAnsi="Calibri" w:cs="Calibri"/>
          <w:lang w:val="en-GB"/>
        </w:rPr>
        <w:tab/>
      </w:r>
      <w:r w:rsidR="00ED7291">
        <w:rPr>
          <w:rFonts w:ascii="Calibri" w:eastAsia="Calibri" w:hAnsi="Calibri" w:cs="Calibri"/>
          <w:lang w:val="en-GB"/>
        </w:rPr>
        <w:tab/>
      </w:r>
      <w:r w:rsidR="00C61347">
        <w:rPr>
          <w:rFonts w:ascii="Calibri" w:eastAsia="Calibri" w:hAnsi="Calibri" w:cs="Calibri"/>
          <w:lang w:val="en-GB"/>
        </w:rPr>
        <w:t>Ethny Childs</w:t>
      </w:r>
    </w:p>
    <w:p w14:paraId="5E727BC6" w14:textId="4364A1BE" w:rsidR="46D77D40" w:rsidRDefault="46D77D40" w:rsidP="46D77D40">
      <w:pPr>
        <w:spacing w:after="0" w:line="240" w:lineRule="auto"/>
        <w:rPr>
          <w:rFonts w:ascii="Calibri" w:eastAsia="Calibri" w:hAnsi="Calibri" w:cs="Calibri"/>
          <w:b/>
          <w:bCs/>
          <w:lang w:val="en-GB"/>
        </w:rPr>
      </w:pPr>
    </w:p>
    <w:p w14:paraId="37A52052" w14:textId="08646B17" w:rsidR="19D92D41" w:rsidRDefault="19D92D41" w:rsidP="46D77D40">
      <w:pPr>
        <w:spacing w:after="0" w:line="240" w:lineRule="auto"/>
        <w:rPr>
          <w:rFonts w:ascii="Calibri" w:eastAsia="Calibri" w:hAnsi="Calibri" w:cs="Calibri"/>
          <w:lang w:val="en-GB"/>
        </w:rPr>
      </w:pPr>
      <w:r w:rsidRPr="46D77D40">
        <w:rPr>
          <w:rFonts w:ascii="Calibri" w:eastAsia="Calibri" w:hAnsi="Calibri" w:cs="Calibri"/>
          <w:lang w:val="en-GB"/>
        </w:rPr>
        <w:t>The officer roles are outlined below:</w:t>
      </w:r>
    </w:p>
    <w:p w14:paraId="71E6D464" w14:textId="70C45BB1" w:rsidR="46D77D40" w:rsidRDefault="46D77D40" w:rsidP="46D77D40">
      <w:pPr>
        <w:spacing w:after="0" w:line="240" w:lineRule="auto"/>
        <w:rPr>
          <w:rFonts w:ascii="Calibri" w:eastAsia="Calibri" w:hAnsi="Calibri" w:cs="Calibri"/>
          <w:b/>
          <w:bCs/>
          <w:lang w:val="en-GB"/>
        </w:rPr>
      </w:pPr>
    </w:p>
    <w:p w14:paraId="471EF327" w14:textId="39CF05EF" w:rsidR="19D92D41" w:rsidRDefault="19D92D41" w:rsidP="46D77D40">
      <w:pPr>
        <w:spacing w:after="0" w:line="240" w:lineRule="auto"/>
        <w:rPr>
          <w:rFonts w:ascii="Calibri" w:eastAsia="Calibri" w:hAnsi="Calibri" w:cs="Calibri"/>
        </w:rPr>
      </w:pPr>
      <w:r w:rsidRPr="46D77D40">
        <w:rPr>
          <w:rFonts w:ascii="Calibri" w:eastAsia="Calibri" w:hAnsi="Calibri" w:cs="Calibri"/>
          <w:b/>
          <w:bCs/>
          <w:lang w:val="en-GB"/>
        </w:rPr>
        <w:t>President</w:t>
      </w:r>
      <w:r w:rsidRPr="46D77D40">
        <w:rPr>
          <w:rFonts w:ascii="Calibri" w:eastAsia="Calibri" w:hAnsi="Calibri" w:cs="Calibri"/>
          <w:lang w:val="en-GB"/>
        </w:rPr>
        <w:t>: be a voting member of the IAQM Committee; encourage and support the work of the organisation; raise our profile in appropriate circles; attend selected events on behalf of IAQM; provide leads for sources of influence, collaboration and/or funding.</w:t>
      </w:r>
    </w:p>
    <w:p w14:paraId="1F9FA615" w14:textId="19B47EC5" w:rsidR="19D92D41" w:rsidRDefault="19D92D41" w:rsidP="46D77D40">
      <w:pPr>
        <w:spacing w:after="0" w:line="240" w:lineRule="auto"/>
        <w:rPr>
          <w:rFonts w:ascii="Calibri" w:eastAsia="Calibri" w:hAnsi="Calibri" w:cs="Calibri"/>
        </w:rPr>
      </w:pPr>
      <w:r w:rsidRPr="46D77D40">
        <w:rPr>
          <w:rFonts w:ascii="Calibri" w:eastAsia="Calibri" w:hAnsi="Calibri" w:cs="Calibri"/>
          <w:b/>
          <w:bCs/>
          <w:lang w:val="en-GB"/>
        </w:rPr>
        <w:t>Chair</w:t>
      </w:r>
      <w:r w:rsidRPr="46D77D40">
        <w:rPr>
          <w:rFonts w:ascii="Calibri" w:eastAsia="Calibri" w:hAnsi="Calibri" w:cs="Calibri"/>
          <w:lang w:val="en-GB"/>
        </w:rPr>
        <w:t>: chairs the Committee Meetings and AGM, is responsible for the good governance of IAQM and provides leadership to the organisation.</w:t>
      </w:r>
    </w:p>
    <w:p w14:paraId="5C05960F" w14:textId="3B58519E" w:rsidR="19D92D41" w:rsidRDefault="19D92D41" w:rsidP="46D77D40">
      <w:pPr>
        <w:spacing w:after="0" w:line="240" w:lineRule="auto"/>
        <w:rPr>
          <w:rFonts w:ascii="Calibri" w:eastAsia="Calibri" w:hAnsi="Calibri" w:cs="Calibri"/>
        </w:rPr>
      </w:pPr>
      <w:r w:rsidRPr="46D77D40">
        <w:rPr>
          <w:rFonts w:ascii="Calibri" w:eastAsia="Calibri" w:hAnsi="Calibri" w:cs="Calibri"/>
          <w:b/>
          <w:bCs/>
          <w:lang w:val="en-GB"/>
        </w:rPr>
        <w:t xml:space="preserve">Vice Chair/s: </w:t>
      </w:r>
      <w:r w:rsidRPr="46D77D40">
        <w:rPr>
          <w:rFonts w:ascii="Calibri" w:eastAsia="Calibri" w:hAnsi="Calibri" w:cs="Calibri"/>
          <w:lang w:val="en-GB"/>
        </w:rPr>
        <w:t>deputises and acts on the Chair’s behalf (in their absence) and supports them in their work.</w:t>
      </w:r>
    </w:p>
    <w:p w14:paraId="46D5767A" w14:textId="299577F2" w:rsidR="19D92D41" w:rsidRDefault="19D92D41" w:rsidP="46D77D40">
      <w:pPr>
        <w:spacing w:after="0" w:line="240" w:lineRule="auto"/>
        <w:rPr>
          <w:rFonts w:ascii="Calibri" w:eastAsia="Calibri" w:hAnsi="Calibri" w:cs="Calibri"/>
        </w:rPr>
      </w:pPr>
      <w:r w:rsidRPr="46D77D40">
        <w:rPr>
          <w:rFonts w:ascii="Calibri" w:eastAsia="Calibri" w:hAnsi="Calibri" w:cs="Calibri"/>
          <w:b/>
          <w:bCs/>
          <w:lang w:val="en-GB"/>
        </w:rPr>
        <w:t>Secretary</w:t>
      </w:r>
      <w:r w:rsidRPr="46D77D40">
        <w:rPr>
          <w:rFonts w:ascii="Calibri" w:eastAsia="Calibri" w:hAnsi="Calibri" w:cs="Calibri"/>
          <w:lang w:val="en-GB"/>
        </w:rPr>
        <w:t>: responsible for the administration of IAQM meetings</w:t>
      </w:r>
    </w:p>
    <w:p w14:paraId="32E9EB03" w14:textId="37F69655" w:rsidR="46D77D40" w:rsidRDefault="46D77D40" w:rsidP="46D77D40">
      <w:pPr>
        <w:spacing w:after="0" w:line="240" w:lineRule="auto"/>
        <w:rPr>
          <w:rFonts w:ascii="Calibri" w:eastAsia="Calibri" w:hAnsi="Calibri" w:cs="Calibri"/>
          <w:lang w:val="en-GB"/>
        </w:rPr>
      </w:pPr>
    </w:p>
    <w:p w14:paraId="67AA1DD3" w14:textId="44FCD36B" w:rsidR="46D77D40" w:rsidRPr="00935D36" w:rsidRDefault="00C61347" w:rsidP="00C215DA">
      <w:pPr>
        <w:pStyle w:val="Heading2"/>
        <w:numPr>
          <w:ilvl w:val="1"/>
          <w:numId w:val="29"/>
        </w:numPr>
      </w:pPr>
      <w:r>
        <w:t>Conflicts of interest</w:t>
      </w:r>
    </w:p>
    <w:p w14:paraId="53F7E7E8" w14:textId="15B7A926" w:rsidR="60FACBD1" w:rsidRDefault="60FACBD1" w:rsidP="46D77D40">
      <w:pPr>
        <w:spacing w:after="0" w:line="240" w:lineRule="auto"/>
        <w:rPr>
          <w:rFonts w:ascii="Calibri" w:eastAsia="Calibri" w:hAnsi="Calibri" w:cs="Calibri"/>
        </w:rPr>
      </w:pPr>
      <w:r w:rsidRPr="46D77D40">
        <w:rPr>
          <w:rFonts w:ascii="Calibri" w:eastAsia="Calibri" w:hAnsi="Calibri" w:cs="Calibri"/>
          <w:lang w:val="en-GB"/>
        </w:rPr>
        <w:t xml:space="preserve">All Committee Members must act, and be seen to act, in the best interest of IAQM and not for their own private interest or gain. </w:t>
      </w:r>
      <w:r w:rsidR="00FC28FF" w:rsidRPr="46D77D40">
        <w:rPr>
          <w:rFonts w:ascii="Calibri" w:eastAsia="Calibri" w:hAnsi="Calibri" w:cs="Calibri"/>
          <w:lang w:val="en-GB"/>
        </w:rPr>
        <w:t xml:space="preserve">Committee members represent themselves, not the organisation they work for.  </w:t>
      </w:r>
      <w:r w:rsidRPr="46D77D40">
        <w:rPr>
          <w:rFonts w:ascii="Calibri" w:eastAsia="Calibri" w:hAnsi="Calibri" w:cs="Calibri"/>
          <w:lang w:val="en-GB"/>
        </w:rPr>
        <w:t>There may be situations where Committee Members’ own interests and the interest of the IAQM Committee appear to clash. The issue is not the integrity of the member concerned, but IAQM’s management of any potential overlap or conflict of interests which will naturally arise from time-to-time.</w:t>
      </w:r>
    </w:p>
    <w:p w14:paraId="5ACBB42F" w14:textId="37808B39" w:rsidR="46D77D40" w:rsidRDefault="46D77D40" w:rsidP="46D77D40">
      <w:pPr>
        <w:spacing w:after="0" w:line="240" w:lineRule="auto"/>
        <w:rPr>
          <w:rFonts w:ascii="Calibri" w:eastAsia="Calibri" w:hAnsi="Calibri" w:cs="Calibri"/>
        </w:rPr>
      </w:pPr>
    </w:p>
    <w:p w14:paraId="4E85227E" w14:textId="0D911CA3" w:rsidR="60FACBD1" w:rsidRDefault="60FACBD1" w:rsidP="46D77D40">
      <w:pPr>
        <w:spacing w:after="0" w:line="240" w:lineRule="auto"/>
        <w:rPr>
          <w:rFonts w:ascii="Calibri" w:eastAsia="Calibri" w:hAnsi="Calibri" w:cs="Calibri"/>
        </w:rPr>
      </w:pPr>
      <w:r w:rsidRPr="46D77D40">
        <w:rPr>
          <w:rFonts w:ascii="Calibri" w:eastAsia="Calibri" w:hAnsi="Calibri" w:cs="Calibri"/>
          <w:lang w:val="en-GB"/>
        </w:rPr>
        <w:t>Not all conflicts of interest stand as a bar to service as a Committee Member. It will depend on the circumstances, including the size and nature of the benefit at issue. It will often be enough for a Committee Member to withdraw from those discussions and decisions which closely involve their interests, or even to declare more general or indirectly relevant interests so that everyone is clearly aware of them.</w:t>
      </w:r>
    </w:p>
    <w:p w14:paraId="33A3DD10" w14:textId="44E387C9" w:rsidR="46D77D40" w:rsidRDefault="46D77D40" w:rsidP="46D77D40">
      <w:pPr>
        <w:spacing w:after="0" w:line="240" w:lineRule="auto"/>
        <w:rPr>
          <w:rFonts w:ascii="Calibri" w:eastAsia="Calibri" w:hAnsi="Calibri" w:cs="Calibri"/>
        </w:rPr>
      </w:pPr>
    </w:p>
    <w:p w14:paraId="54830BBF" w14:textId="615E28E6" w:rsidR="60FACBD1" w:rsidRDefault="60FACBD1" w:rsidP="46D77D40">
      <w:pPr>
        <w:spacing w:after="0" w:line="240" w:lineRule="auto"/>
        <w:rPr>
          <w:rFonts w:ascii="Calibri" w:eastAsia="Calibri" w:hAnsi="Calibri" w:cs="Calibri"/>
        </w:rPr>
      </w:pPr>
      <w:r w:rsidRPr="46D77D40">
        <w:rPr>
          <w:rFonts w:ascii="Calibri" w:eastAsia="Calibri" w:hAnsi="Calibri" w:cs="Calibri"/>
          <w:lang w:val="en-GB"/>
        </w:rPr>
        <w:t>An open approach to potential conflicts of interest, which includes recognising, acknowledging and managing the issue in a transparent and efficient manner, can help to meet good practice guidelines and protect the reputation of the Committee.</w:t>
      </w:r>
    </w:p>
    <w:p w14:paraId="5B993DE7" w14:textId="794EFF03" w:rsidR="331F639E" w:rsidRDefault="331F639E" w:rsidP="331F639E">
      <w:pPr>
        <w:spacing w:after="0" w:line="240" w:lineRule="auto"/>
        <w:rPr>
          <w:rFonts w:ascii="Calibri" w:eastAsia="Calibri" w:hAnsi="Calibri" w:cs="Calibri"/>
        </w:rPr>
      </w:pPr>
    </w:p>
    <w:p w14:paraId="6D619244" w14:textId="6138628F" w:rsidR="00EC1303" w:rsidRPr="00EE1B0C" w:rsidRDefault="00C215DA" w:rsidP="00C215DA">
      <w:pPr>
        <w:pStyle w:val="Heading2"/>
        <w:numPr>
          <w:ilvl w:val="0"/>
          <w:numId w:val="0"/>
        </w:numPr>
        <w:ind w:firstLine="720"/>
      </w:pPr>
      <w:r>
        <w:t xml:space="preserve">3.5 </w:t>
      </w:r>
      <w:r w:rsidR="00C61347">
        <w:t>IAQM Committee Meetings</w:t>
      </w:r>
    </w:p>
    <w:p w14:paraId="58D5B78F" w14:textId="706807F4" w:rsidR="6D4A5FFD" w:rsidRDefault="03EE0099" w:rsidP="46D77D40">
      <w:pPr>
        <w:spacing w:after="0" w:line="240" w:lineRule="auto"/>
        <w:rPr>
          <w:rFonts w:ascii="Calibri" w:eastAsia="Calibri" w:hAnsi="Calibri" w:cs="Calibri"/>
          <w:lang w:val="en-GB"/>
        </w:rPr>
      </w:pPr>
      <w:r w:rsidRPr="46D77D40">
        <w:rPr>
          <w:rFonts w:ascii="Calibri" w:eastAsia="Calibri" w:hAnsi="Calibri" w:cs="Calibri"/>
          <w:lang w:val="en-GB"/>
        </w:rPr>
        <w:t xml:space="preserve">IAQM meetings are held on a quarterly basis with </w:t>
      </w:r>
      <w:r w:rsidR="00C61347">
        <w:rPr>
          <w:rFonts w:ascii="Calibri" w:eastAsia="Calibri" w:hAnsi="Calibri" w:cs="Calibri"/>
          <w:lang w:val="en-GB"/>
        </w:rPr>
        <w:t>t</w:t>
      </w:r>
      <w:r w:rsidR="6D4A5FFD" w:rsidRPr="46D77D40">
        <w:rPr>
          <w:rFonts w:ascii="Calibri" w:eastAsia="Calibri" w:hAnsi="Calibri" w:cs="Calibri"/>
          <w:lang w:val="en-GB"/>
        </w:rPr>
        <w:t xml:space="preserve">wo meetings </w:t>
      </w:r>
      <w:r w:rsidR="7CCBF2FD" w:rsidRPr="46D77D40">
        <w:rPr>
          <w:rFonts w:ascii="Calibri" w:eastAsia="Calibri" w:hAnsi="Calibri" w:cs="Calibri"/>
          <w:lang w:val="en-GB"/>
        </w:rPr>
        <w:t>followed by a</w:t>
      </w:r>
      <w:r w:rsidR="00FC28FF">
        <w:rPr>
          <w:rFonts w:ascii="Calibri" w:eastAsia="Calibri" w:hAnsi="Calibri" w:cs="Calibri"/>
          <w:lang w:val="en-GB"/>
        </w:rPr>
        <w:t>n IAQM Forum (technical presentations, formerly called a</w:t>
      </w:r>
      <w:r w:rsidR="00C61347">
        <w:rPr>
          <w:rFonts w:ascii="Calibri" w:eastAsia="Calibri" w:hAnsi="Calibri" w:cs="Calibri"/>
          <w:lang w:val="en-GB"/>
        </w:rPr>
        <w:t xml:space="preserve"> D</w:t>
      </w:r>
      <w:r w:rsidR="7CCBF2FD" w:rsidRPr="46D77D40">
        <w:rPr>
          <w:rFonts w:ascii="Calibri" w:eastAsia="Calibri" w:hAnsi="Calibri" w:cs="Calibri"/>
          <w:lang w:val="en-GB"/>
        </w:rPr>
        <w:t>iscussion meeting</w:t>
      </w:r>
      <w:r w:rsidR="00F051B5">
        <w:rPr>
          <w:rFonts w:ascii="Calibri" w:eastAsia="Calibri" w:hAnsi="Calibri" w:cs="Calibri"/>
          <w:lang w:val="en-GB"/>
        </w:rPr>
        <w:t>)</w:t>
      </w:r>
      <w:r w:rsidR="53146AEF" w:rsidRPr="46D77D40">
        <w:rPr>
          <w:rFonts w:ascii="Calibri" w:eastAsia="Calibri" w:hAnsi="Calibri" w:cs="Calibri"/>
          <w:lang w:val="en-GB"/>
        </w:rPr>
        <w:t>.</w:t>
      </w:r>
      <w:r w:rsidR="14D6D274" w:rsidRPr="46D77D40">
        <w:rPr>
          <w:rFonts w:ascii="Calibri" w:eastAsia="Calibri" w:hAnsi="Calibri" w:cs="Calibri"/>
          <w:lang w:val="en-GB"/>
        </w:rPr>
        <w:t xml:space="preserve"> The AGM is held after</w:t>
      </w:r>
      <w:r w:rsidR="0011594B">
        <w:rPr>
          <w:rFonts w:ascii="Calibri" w:eastAsia="Calibri" w:hAnsi="Calibri" w:cs="Calibri"/>
          <w:lang w:val="en-GB"/>
        </w:rPr>
        <w:t xml:space="preserve"> or near</w:t>
      </w:r>
      <w:r w:rsidR="14D6D274" w:rsidRPr="46D77D40">
        <w:rPr>
          <w:rFonts w:ascii="Calibri" w:eastAsia="Calibri" w:hAnsi="Calibri" w:cs="Calibri"/>
          <w:lang w:val="en-GB"/>
        </w:rPr>
        <w:t xml:space="preserve"> the </w:t>
      </w:r>
      <w:r w:rsidR="00FC28FF">
        <w:rPr>
          <w:rFonts w:ascii="Calibri" w:eastAsia="Calibri" w:hAnsi="Calibri" w:cs="Calibri"/>
          <w:lang w:val="en-GB"/>
        </w:rPr>
        <w:t xml:space="preserve">committee </w:t>
      </w:r>
      <w:r w:rsidR="14D6D274" w:rsidRPr="46D77D40">
        <w:rPr>
          <w:rFonts w:ascii="Calibri" w:eastAsia="Calibri" w:hAnsi="Calibri" w:cs="Calibri"/>
          <w:lang w:val="en-GB"/>
        </w:rPr>
        <w:t xml:space="preserve">meeting in November. </w:t>
      </w:r>
    </w:p>
    <w:p w14:paraId="753E9378" w14:textId="16602007" w:rsidR="331F639E" w:rsidRDefault="331F639E" w:rsidP="331F639E">
      <w:pPr>
        <w:spacing w:after="0" w:line="240" w:lineRule="auto"/>
        <w:rPr>
          <w:rFonts w:ascii="Calibri" w:eastAsia="Calibri" w:hAnsi="Calibri" w:cs="Calibri"/>
        </w:rPr>
      </w:pPr>
    </w:p>
    <w:p w14:paraId="100E80CC" w14:textId="77777777" w:rsidR="007F1F01" w:rsidRDefault="007F1F01" w:rsidP="331F639E">
      <w:pPr>
        <w:spacing w:after="0" w:line="240" w:lineRule="auto"/>
        <w:rPr>
          <w:rFonts w:ascii="Calibri" w:eastAsia="Calibri" w:hAnsi="Calibri" w:cs="Calibri"/>
          <w:lang w:val="en-GB"/>
        </w:rPr>
      </w:pPr>
      <w:r>
        <w:rPr>
          <w:rFonts w:ascii="Calibri" w:eastAsia="Calibri" w:hAnsi="Calibri" w:cs="Calibri"/>
          <w:lang w:val="en-GB"/>
        </w:rPr>
        <w:t xml:space="preserve">Since March 2020 Committee meetings have been online. </w:t>
      </w:r>
    </w:p>
    <w:p w14:paraId="37BF28DC" w14:textId="77777777" w:rsidR="007F1F01" w:rsidRDefault="007F1F01" w:rsidP="331F639E">
      <w:pPr>
        <w:spacing w:after="0" w:line="240" w:lineRule="auto"/>
        <w:rPr>
          <w:rFonts w:ascii="Calibri" w:eastAsia="Calibri" w:hAnsi="Calibri" w:cs="Calibri"/>
          <w:lang w:val="en-GB"/>
        </w:rPr>
      </w:pPr>
    </w:p>
    <w:p w14:paraId="1BB2262F" w14:textId="176FD15A" w:rsidR="6D4A5FFD" w:rsidRDefault="007F1F01" w:rsidP="331F639E">
      <w:pPr>
        <w:spacing w:after="0" w:line="240" w:lineRule="auto"/>
        <w:rPr>
          <w:rFonts w:ascii="Calibri" w:eastAsia="Calibri" w:hAnsi="Calibri" w:cs="Calibri"/>
        </w:rPr>
      </w:pPr>
      <w:r>
        <w:rPr>
          <w:rFonts w:ascii="Calibri" w:eastAsia="Calibri" w:hAnsi="Calibri" w:cs="Calibri"/>
          <w:lang w:val="en-GB"/>
        </w:rPr>
        <w:t xml:space="preserve">Previously, </w:t>
      </w:r>
      <w:r w:rsidR="6D4A5FFD" w:rsidRPr="46D77D40">
        <w:rPr>
          <w:rFonts w:ascii="Calibri" w:eastAsia="Calibri" w:hAnsi="Calibri" w:cs="Calibri"/>
          <w:lang w:val="en-GB"/>
        </w:rPr>
        <w:t xml:space="preserve">Committee meetings </w:t>
      </w:r>
      <w:r>
        <w:rPr>
          <w:rFonts w:ascii="Calibri" w:eastAsia="Calibri" w:hAnsi="Calibri" w:cs="Calibri"/>
          <w:lang w:val="en-GB"/>
        </w:rPr>
        <w:t>were</w:t>
      </w:r>
      <w:r w:rsidR="6D4A5FFD" w:rsidRPr="46D77D40">
        <w:rPr>
          <w:rFonts w:ascii="Calibri" w:eastAsia="Calibri" w:hAnsi="Calibri" w:cs="Calibri"/>
          <w:lang w:val="en-GB"/>
        </w:rPr>
        <w:t xml:space="preserve"> held at </w:t>
      </w:r>
      <w:hyperlink r:id="rId19">
        <w:r w:rsidR="6D4A5FFD" w:rsidRPr="00C61347">
          <w:rPr>
            <w:rStyle w:val="Hyperlink"/>
            <w:rFonts w:ascii="Calibri" w:eastAsia="Calibri" w:hAnsi="Calibri" w:cs="Calibri"/>
            <w:color w:val="C45911" w:themeColor="accent2" w:themeShade="BF"/>
            <w:lang w:val="en-GB"/>
          </w:rPr>
          <w:t>A</w:t>
        </w:r>
        <w:r w:rsidR="00FC28FF" w:rsidRPr="00C61347">
          <w:rPr>
            <w:rStyle w:val="Hyperlink"/>
            <w:rFonts w:ascii="Calibri" w:eastAsia="Calibri" w:hAnsi="Calibri" w:cs="Calibri"/>
            <w:color w:val="C45911" w:themeColor="accent2" w:themeShade="BF"/>
            <w:lang w:val="en-GB"/>
          </w:rPr>
          <w:t>rup</w:t>
        </w:r>
        <w:r w:rsidR="6D4A5FFD" w:rsidRPr="00C61347">
          <w:rPr>
            <w:rStyle w:val="Hyperlink"/>
            <w:rFonts w:ascii="Calibri" w:eastAsia="Calibri" w:hAnsi="Calibri" w:cs="Calibri"/>
            <w:color w:val="C45911" w:themeColor="accent2" w:themeShade="BF"/>
            <w:lang w:val="en-GB"/>
          </w:rPr>
          <w:t>’s London offices</w:t>
        </w:r>
      </w:hyperlink>
      <w:r w:rsidR="6D4A5FFD" w:rsidRPr="46D77D40">
        <w:rPr>
          <w:rFonts w:ascii="Calibri" w:eastAsia="Calibri" w:hAnsi="Calibri" w:cs="Calibri"/>
          <w:color w:val="E87241"/>
          <w:lang w:val="en-GB"/>
        </w:rPr>
        <w:t xml:space="preserve"> </w:t>
      </w:r>
      <w:r w:rsidR="6D4A5FFD" w:rsidRPr="00C61347">
        <w:rPr>
          <w:rFonts w:ascii="Calibri" w:eastAsia="Calibri" w:hAnsi="Calibri" w:cs="Calibri"/>
          <w:lang w:val="en-GB"/>
        </w:rPr>
        <w:t xml:space="preserve">in Fitzroy Street.  </w:t>
      </w:r>
      <w:r w:rsidR="6D4A5FFD" w:rsidRPr="46D77D40">
        <w:rPr>
          <w:rFonts w:ascii="Calibri" w:eastAsia="Calibri" w:hAnsi="Calibri" w:cs="Calibri"/>
          <w:lang w:val="en-GB"/>
        </w:rPr>
        <w:t xml:space="preserve">We are grateful to </w:t>
      </w:r>
      <w:r w:rsidR="00FC28FF" w:rsidRPr="46D77D40">
        <w:rPr>
          <w:rFonts w:ascii="Calibri" w:eastAsia="Calibri" w:hAnsi="Calibri" w:cs="Calibri"/>
          <w:lang w:val="en-GB"/>
        </w:rPr>
        <w:t>A</w:t>
      </w:r>
      <w:r w:rsidR="00FC28FF">
        <w:rPr>
          <w:rFonts w:ascii="Calibri" w:eastAsia="Calibri" w:hAnsi="Calibri" w:cs="Calibri"/>
          <w:lang w:val="en-GB"/>
        </w:rPr>
        <w:t>rup</w:t>
      </w:r>
      <w:r w:rsidR="00FC28FF" w:rsidRPr="46D77D40">
        <w:rPr>
          <w:rFonts w:ascii="Calibri" w:eastAsia="Calibri" w:hAnsi="Calibri" w:cs="Calibri"/>
          <w:lang w:val="en-GB"/>
        </w:rPr>
        <w:t xml:space="preserve"> </w:t>
      </w:r>
      <w:r w:rsidR="6D4A5FFD" w:rsidRPr="46D77D40">
        <w:rPr>
          <w:rFonts w:ascii="Calibri" w:eastAsia="Calibri" w:hAnsi="Calibri" w:cs="Calibri"/>
          <w:lang w:val="en-GB"/>
        </w:rPr>
        <w:t>for the use of their offices. Katie Highnam (</w:t>
      </w:r>
      <w:hyperlink r:id="rId20">
        <w:r w:rsidR="6D4A5FFD" w:rsidRPr="00C61347">
          <w:rPr>
            <w:rStyle w:val="Hyperlink"/>
            <w:rFonts w:ascii="Calibri" w:eastAsia="Calibri" w:hAnsi="Calibri" w:cs="Calibri"/>
            <w:color w:val="C45911" w:themeColor="accent2" w:themeShade="BF"/>
            <w:lang w:val="en-GB"/>
          </w:rPr>
          <w:t>Katie.Highnam@arup.com</w:t>
        </w:r>
      </w:hyperlink>
      <w:r w:rsidR="00C61347">
        <w:rPr>
          <w:rFonts w:ascii="Calibri" w:eastAsia="Calibri" w:hAnsi="Calibri" w:cs="Calibri"/>
          <w:lang w:val="en-GB"/>
        </w:rPr>
        <w:t>)</w:t>
      </w:r>
      <w:r w:rsidR="6D4A5FFD" w:rsidRPr="46D77D40">
        <w:rPr>
          <w:rFonts w:ascii="Calibri" w:eastAsia="Calibri" w:hAnsi="Calibri" w:cs="Calibri"/>
          <w:lang w:val="en-GB"/>
        </w:rPr>
        <w:t xml:space="preserve"> </w:t>
      </w:r>
      <w:r>
        <w:rPr>
          <w:rFonts w:ascii="Calibri" w:eastAsia="Calibri" w:hAnsi="Calibri" w:cs="Calibri"/>
          <w:lang w:val="en-GB"/>
        </w:rPr>
        <w:t>wa</w:t>
      </w:r>
      <w:r w:rsidR="6D4A5FFD" w:rsidRPr="46D77D40">
        <w:rPr>
          <w:rFonts w:ascii="Calibri" w:eastAsia="Calibri" w:hAnsi="Calibri" w:cs="Calibri"/>
          <w:lang w:val="en-GB"/>
        </w:rPr>
        <w:t>s the contact for booking these rooms. The Project Office send</w:t>
      </w:r>
      <w:r w:rsidR="00C61347">
        <w:rPr>
          <w:rFonts w:ascii="Calibri" w:eastAsia="Calibri" w:hAnsi="Calibri" w:cs="Calibri"/>
          <w:lang w:val="en-GB"/>
        </w:rPr>
        <w:t xml:space="preserve">s </w:t>
      </w:r>
      <w:r w:rsidR="6D4A5FFD" w:rsidRPr="46D77D40">
        <w:rPr>
          <w:rFonts w:ascii="Calibri" w:eastAsia="Calibri" w:hAnsi="Calibri" w:cs="Calibri"/>
          <w:lang w:val="en-GB"/>
        </w:rPr>
        <w:t xml:space="preserve">a calendar invite for the meetings. </w:t>
      </w:r>
      <w:r w:rsidR="00C61347">
        <w:rPr>
          <w:rFonts w:ascii="Calibri" w:eastAsia="Calibri" w:hAnsi="Calibri" w:cs="Calibri"/>
          <w:lang w:val="en-GB"/>
        </w:rPr>
        <w:t>T</w:t>
      </w:r>
      <w:r w:rsidR="6D4A5FFD" w:rsidRPr="46D77D40">
        <w:rPr>
          <w:rFonts w:ascii="Calibri" w:eastAsia="Calibri" w:hAnsi="Calibri" w:cs="Calibri"/>
          <w:lang w:val="en-GB"/>
        </w:rPr>
        <w:t xml:space="preserve">hese </w:t>
      </w:r>
      <w:r>
        <w:rPr>
          <w:rFonts w:ascii="Calibri" w:eastAsia="Calibri" w:hAnsi="Calibri" w:cs="Calibri"/>
          <w:lang w:val="en-GB"/>
        </w:rPr>
        <w:t>we</w:t>
      </w:r>
      <w:r w:rsidR="00DE7D4F">
        <w:rPr>
          <w:rFonts w:ascii="Calibri" w:eastAsia="Calibri" w:hAnsi="Calibri" w:cs="Calibri"/>
          <w:lang w:val="en-GB"/>
        </w:rPr>
        <w:t xml:space="preserve">re used </w:t>
      </w:r>
      <w:r w:rsidR="6D4A5FFD" w:rsidRPr="46D77D40">
        <w:rPr>
          <w:rFonts w:ascii="Calibri" w:eastAsia="Calibri" w:hAnsi="Calibri" w:cs="Calibri"/>
          <w:lang w:val="en-GB"/>
        </w:rPr>
        <w:t>to give the correct names to the front desk at A</w:t>
      </w:r>
      <w:r w:rsidR="00DE7D4F">
        <w:rPr>
          <w:rFonts w:ascii="Calibri" w:eastAsia="Calibri" w:hAnsi="Calibri" w:cs="Calibri"/>
          <w:lang w:val="en-GB"/>
        </w:rPr>
        <w:t>rup</w:t>
      </w:r>
      <w:r w:rsidR="6D4A5FFD" w:rsidRPr="46D77D40">
        <w:rPr>
          <w:rFonts w:ascii="Calibri" w:eastAsia="Calibri" w:hAnsi="Calibri" w:cs="Calibri"/>
          <w:lang w:val="en-GB"/>
        </w:rPr>
        <w:t>, so please respond to the invite and change your status if you can no longer attend.</w:t>
      </w:r>
    </w:p>
    <w:p w14:paraId="317EDBD3" w14:textId="2A9F767D" w:rsidR="46D77D40" w:rsidRDefault="46D77D40" w:rsidP="46D77D40">
      <w:pPr>
        <w:spacing w:after="0" w:line="240" w:lineRule="auto"/>
        <w:rPr>
          <w:rFonts w:ascii="Calibri" w:eastAsia="Calibri" w:hAnsi="Calibri" w:cs="Calibri"/>
          <w:lang w:val="en-GB"/>
        </w:rPr>
      </w:pPr>
    </w:p>
    <w:p w14:paraId="758208F4" w14:textId="6C8BC918" w:rsidR="331F639E" w:rsidRDefault="00DE7D4F" w:rsidP="331F639E">
      <w:pPr>
        <w:spacing w:after="0" w:line="240" w:lineRule="auto"/>
        <w:rPr>
          <w:rFonts w:ascii="Calibri" w:eastAsia="Calibri" w:hAnsi="Calibri" w:cs="Calibri"/>
        </w:rPr>
      </w:pPr>
      <w:r>
        <w:rPr>
          <w:rFonts w:ascii="Calibri" w:eastAsia="Calibri" w:hAnsi="Calibri" w:cs="Calibri"/>
          <w:lang w:val="en-GB"/>
        </w:rPr>
        <w:t xml:space="preserve">No substitutes are permitted. </w:t>
      </w:r>
      <w:r w:rsidR="5C10F70B" w:rsidRPr="46D77D40">
        <w:rPr>
          <w:rFonts w:ascii="Calibri" w:eastAsia="Calibri" w:hAnsi="Calibri" w:cs="Calibri"/>
          <w:lang w:val="en-GB"/>
        </w:rPr>
        <w:t>Members can attend by telephone/remotely if equipment is available and they have notified the Secretary in advance. Dial in details</w:t>
      </w:r>
      <w:r w:rsidR="00FC28FF">
        <w:rPr>
          <w:rFonts w:ascii="Calibri" w:eastAsia="Calibri" w:hAnsi="Calibri" w:cs="Calibri"/>
          <w:lang w:val="en-GB"/>
        </w:rPr>
        <w:t>/</w:t>
      </w:r>
      <w:r w:rsidR="00C7671B">
        <w:rPr>
          <w:rFonts w:ascii="Calibri" w:eastAsia="Calibri" w:hAnsi="Calibri" w:cs="Calibri"/>
          <w:lang w:val="en-GB"/>
        </w:rPr>
        <w:t xml:space="preserve">online </w:t>
      </w:r>
      <w:r w:rsidR="00FC28FF">
        <w:rPr>
          <w:rFonts w:ascii="Calibri" w:eastAsia="Calibri" w:hAnsi="Calibri" w:cs="Calibri"/>
          <w:lang w:val="en-GB"/>
        </w:rPr>
        <w:t>link</w:t>
      </w:r>
      <w:r w:rsidR="5C10F70B" w:rsidRPr="46D77D40">
        <w:rPr>
          <w:rFonts w:ascii="Calibri" w:eastAsia="Calibri" w:hAnsi="Calibri" w:cs="Calibri"/>
          <w:lang w:val="en-GB"/>
        </w:rPr>
        <w:t xml:space="preserve"> can usually be found in the calendar invite.</w:t>
      </w:r>
    </w:p>
    <w:p w14:paraId="22983A05" w14:textId="007F33A2"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The Committee meetings are relatively informal, but all members are requested to come to the meeting with a positive attitude and to follow the following guidelines:</w:t>
      </w:r>
    </w:p>
    <w:p w14:paraId="02ADBF4E" w14:textId="215BB1B9" w:rsidR="6D4A5FFD" w:rsidRPr="00DE7D4F" w:rsidRDefault="6D4A5FFD" w:rsidP="00935D36">
      <w:pPr>
        <w:pStyle w:val="ListParagraph"/>
        <w:numPr>
          <w:ilvl w:val="0"/>
          <w:numId w:val="12"/>
        </w:numPr>
        <w:rPr>
          <w:rFonts w:asciiTheme="minorHAnsi" w:eastAsiaTheme="minorEastAsia" w:hAnsiTheme="minorHAnsi" w:cstheme="minorHAnsi"/>
          <w:b w:val="0"/>
          <w:bCs w:val="0"/>
          <w:color w:val="auto"/>
        </w:rPr>
      </w:pPr>
      <w:r w:rsidRPr="00DE7D4F">
        <w:rPr>
          <w:rFonts w:asciiTheme="minorHAnsi" w:hAnsiTheme="minorHAnsi" w:cstheme="minorHAnsi"/>
          <w:b w:val="0"/>
          <w:bCs w:val="0"/>
          <w:color w:val="auto"/>
        </w:rPr>
        <w:t>Treat members and staff with respect both</w:t>
      </w:r>
      <w:r w:rsidR="00C61347">
        <w:rPr>
          <w:rFonts w:asciiTheme="minorHAnsi" w:hAnsiTheme="minorHAnsi" w:cstheme="minorHAnsi"/>
          <w:b w:val="0"/>
          <w:bCs w:val="0"/>
          <w:color w:val="auto"/>
        </w:rPr>
        <w:t>,</w:t>
      </w:r>
      <w:r w:rsidRPr="00DE7D4F">
        <w:rPr>
          <w:rFonts w:asciiTheme="minorHAnsi" w:hAnsiTheme="minorHAnsi" w:cstheme="minorHAnsi"/>
          <w:b w:val="0"/>
          <w:bCs w:val="0"/>
          <w:color w:val="auto"/>
        </w:rPr>
        <w:t xml:space="preserve"> during the meeting and outside of the meeting</w:t>
      </w:r>
    </w:p>
    <w:p w14:paraId="7E6FE333" w14:textId="0A4F9961" w:rsidR="6D4A5FFD" w:rsidRPr="00DE7D4F" w:rsidRDefault="6D4A5FFD" w:rsidP="0053501D">
      <w:pPr>
        <w:pStyle w:val="ListParagraph"/>
        <w:numPr>
          <w:ilvl w:val="0"/>
          <w:numId w:val="12"/>
        </w:numPr>
        <w:rPr>
          <w:rFonts w:asciiTheme="minorHAnsi" w:eastAsiaTheme="minorEastAsia" w:hAnsiTheme="minorHAnsi" w:cstheme="minorHAnsi"/>
          <w:b w:val="0"/>
          <w:bCs w:val="0"/>
          <w:color w:val="auto"/>
        </w:rPr>
      </w:pPr>
      <w:r w:rsidRPr="00DE7D4F">
        <w:rPr>
          <w:rFonts w:asciiTheme="minorHAnsi" w:hAnsiTheme="minorHAnsi" w:cstheme="minorHAnsi"/>
          <w:b w:val="0"/>
          <w:bCs w:val="0"/>
          <w:color w:val="auto"/>
        </w:rPr>
        <w:t>Be prompt in arriving to the meeting and in returning from breaks</w:t>
      </w:r>
    </w:p>
    <w:p w14:paraId="77EEED37" w14:textId="73AAA7A2" w:rsidR="6D4A5FFD" w:rsidRPr="00DE7D4F" w:rsidRDefault="6D4A5FFD" w:rsidP="0053501D">
      <w:pPr>
        <w:pStyle w:val="ListParagraph"/>
        <w:numPr>
          <w:ilvl w:val="0"/>
          <w:numId w:val="12"/>
        </w:numPr>
        <w:rPr>
          <w:rFonts w:asciiTheme="minorHAnsi" w:eastAsiaTheme="minorEastAsia" w:hAnsiTheme="minorHAnsi" w:cstheme="minorHAnsi"/>
          <w:b w:val="0"/>
          <w:bCs w:val="0"/>
          <w:color w:val="auto"/>
        </w:rPr>
      </w:pPr>
      <w:r w:rsidRPr="00DE7D4F">
        <w:rPr>
          <w:rFonts w:asciiTheme="minorHAnsi" w:hAnsiTheme="minorHAnsi" w:cstheme="minorHAnsi"/>
          <w:b w:val="0"/>
          <w:bCs w:val="0"/>
          <w:color w:val="auto"/>
        </w:rPr>
        <w:t xml:space="preserve">Turn mobile phones off or to vibrate. If you must take urgent calls on the phone, take your conversation outside. </w:t>
      </w:r>
    </w:p>
    <w:p w14:paraId="71804767" w14:textId="6F5C446D" w:rsidR="6D4A5FFD" w:rsidRPr="00DE7D4F" w:rsidRDefault="6D4A5FFD" w:rsidP="0053501D">
      <w:pPr>
        <w:pStyle w:val="ListParagraph"/>
        <w:numPr>
          <w:ilvl w:val="0"/>
          <w:numId w:val="12"/>
        </w:numPr>
        <w:rPr>
          <w:rFonts w:asciiTheme="minorHAnsi" w:eastAsiaTheme="minorEastAsia" w:hAnsiTheme="minorHAnsi" w:cstheme="minorHAnsi"/>
          <w:b w:val="0"/>
          <w:bCs w:val="0"/>
          <w:color w:val="auto"/>
        </w:rPr>
      </w:pPr>
      <w:r w:rsidRPr="00DE7D4F">
        <w:rPr>
          <w:rFonts w:asciiTheme="minorHAnsi" w:hAnsiTheme="minorHAnsi" w:cstheme="minorHAnsi"/>
          <w:b w:val="0"/>
          <w:bCs w:val="0"/>
          <w:color w:val="auto"/>
        </w:rPr>
        <w:t>Limit side conversation</w:t>
      </w:r>
    </w:p>
    <w:p w14:paraId="69E6A9D3" w14:textId="2D589F12" w:rsidR="6D4A5FFD" w:rsidRPr="00DE7D4F" w:rsidRDefault="6D4A5FFD" w:rsidP="0053501D">
      <w:pPr>
        <w:pStyle w:val="ListParagraph"/>
        <w:numPr>
          <w:ilvl w:val="0"/>
          <w:numId w:val="12"/>
        </w:numPr>
        <w:rPr>
          <w:rFonts w:asciiTheme="minorHAnsi" w:eastAsiaTheme="minorEastAsia" w:hAnsiTheme="minorHAnsi" w:cstheme="minorHAnsi"/>
          <w:b w:val="0"/>
          <w:bCs w:val="0"/>
          <w:color w:val="auto"/>
        </w:rPr>
      </w:pPr>
      <w:r w:rsidRPr="00DE7D4F">
        <w:rPr>
          <w:rFonts w:asciiTheme="minorHAnsi" w:hAnsiTheme="minorHAnsi" w:cstheme="minorHAnsi"/>
          <w:b w:val="0"/>
          <w:bCs w:val="0"/>
          <w:color w:val="auto"/>
        </w:rPr>
        <w:t>Be patient when listening to others speak and do not interrupt them</w:t>
      </w:r>
    </w:p>
    <w:p w14:paraId="2751D977" w14:textId="7592D776" w:rsidR="6D4A5FFD" w:rsidRPr="00DE7D4F" w:rsidRDefault="6D4A5FFD" w:rsidP="0053501D">
      <w:pPr>
        <w:pStyle w:val="ListParagraph"/>
        <w:numPr>
          <w:ilvl w:val="0"/>
          <w:numId w:val="12"/>
        </w:numPr>
        <w:rPr>
          <w:rFonts w:asciiTheme="minorHAnsi" w:eastAsiaTheme="minorEastAsia" w:hAnsiTheme="minorHAnsi" w:cstheme="minorHAnsi"/>
          <w:b w:val="0"/>
          <w:bCs w:val="0"/>
          <w:color w:val="auto"/>
        </w:rPr>
      </w:pPr>
      <w:r w:rsidRPr="00DE7D4F">
        <w:rPr>
          <w:rFonts w:asciiTheme="minorHAnsi" w:hAnsiTheme="minorHAnsi" w:cstheme="minorHAnsi"/>
          <w:b w:val="0"/>
          <w:bCs w:val="0"/>
          <w:color w:val="auto"/>
        </w:rPr>
        <w:t>Members need to stay on the topic being discussed</w:t>
      </w:r>
    </w:p>
    <w:p w14:paraId="2F723E0B" w14:textId="4DDCA8C8" w:rsidR="6D4A5FFD" w:rsidRPr="00DE7D4F" w:rsidRDefault="6D4A5FFD" w:rsidP="00F73013">
      <w:pPr>
        <w:pStyle w:val="ListParagraph"/>
        <w:numPr>
          <w:ilvl w:val="0"/>
          <w:numId w:val="12"/>
        </w:numPr>
        <w:rPr>
          <w:rFonts w:asciiTheme="minorHAnsi" w:eastAsiaTheme="minorEastAsia" w:hAnsiTheme="minorHAnsi" w:cstheme="minorHAnsi"/>
          <w:b w:val="0"/>
          <w:bCs w:val="0"/>
          <w:color w:val="auto"/>
        </w:rPr>
      </w:pPr>
      <w:r w:rsidRPr="00DE7D4F">
        <w:rPr>
          <w:rFonts w:asciiTheme="minorHAnsi" w:hAnsiTheme="minorHAnsi" w:cstheme="minorHAnsi"/>
          <w:b w:val="0"/>
          <w:bCs w:val="0"/>
          <w:color w:val="auto"/>
        </w:rPr>
        <w:t>When a topic or agenda item has been discussed fully, do not bring the same subject back up</w:t>
      </w:r>
    </w:p>
    <w:p w14:paraId="075E3052" w14:textId="0C65164B" w:rsidR="6D4A5FFD" w:rsidRPr="0033614D" w:rsidRDefault="6D4A5FFD" w:rsidP="00B81BB1">
      <w:pPr>
        <w:pStyle w:val="ListParagraph"/>
        <w:numPr>
          <w:ilvl w:val="0"/>
          <w:numId w:val="12"/>
        </w:numPr>
        <w:rPr>
          <w:rFonts w:asciiTheme="minorHAnsi" w:eastAsiaTheme="minorEastAsia" w:hAnsiTheme="minorHAnsi" w:cstheme="minorHAnsi"/>
          <w:b w:val="0"/>
          <w:bCs w:val="0"/>
          <w:color w:val="auto"/>
        </w:rPr>
      </w:pPr>
      <w:r w:rsidRPr="00DE7D4F">
        <w:rPr>
          <w:rFonts w:asciiTheme="minorHAnsi" w:hAnsiTheme="minorHAnsi" w:cstheme="minorHAnsi"/>
          <w:b w:val="0"/>
          <w:bCs w:val="0"/>
          <w:color w:val="auto"/>
        </w:rPr>
        <w:t xml:space="preserve">If a member is unable to attend a committee meeting, the committee member is expected to read the minutes of the missed meeting to ensure that they understand any decisions made in their absence and that a closed topic or agenda item is not revisited.  If they do not understand the basis for a decision, the committee member should contact the Chair or a </w:t>
      </w:r>
      <w:r w:rsidR="00DE7D4F">
        <w:rPr>
          <w:rFonts w:asciiTheme="minorHAnsi" w:hAnsiTheme="minorHAnsi" w:cstheme="minorHAnsi"/>
          <w:b w:val="0"/>
          <w:bCs w:val="0"/>
          <w:color w:val="auto"/>
        </w:rPr>
        <w:t>v</w:t>
      </w:r>
      <w:r w:rsidRPr="0033614D">
        <w:rPr>
          <w:rFonts w:asciiTheme="minorHAnsi" w:hAnsiTheme="minorHAnsi" w:cstheme="minorHAnsi"/>
          <w:b w:val="0"/>
          <w:bCs w:val="0"/>
          <w:color w:val="auto"/>
        </w:rPr>
        <w:t>ice</w:t>
      </w:r>
      <w:r w:rsidR="00DE7D4F">
        <w:rPr>
          <w:rFonts w:asciiTheme="minorHAnsi" w:hAnsiTheme="minorHAnsi" w:cstheme="minorHAnsi"/>
          <w:b w:val="0"/>
          <w:bCs w:val="0"/>
          <w:color w:val="auto"/>
        </w:rPr>
        <w:t>-</w:t>
      </w:r>
      <w:r w:rsidRPr="0033614D">
        <w:rPr>
          <w:rFonts w:asciiTheme="minorHAnsi" w:hAnsiTheme="minorHAnsi" w:cstheme="minorHAnsi"/>
          <w:b w:val="0"/>
          <w:bCs w:val="0"/>
          <w:color w:val="auto"/>
        </w:rPr>
        <w:t>Chair who will provide a summary of the discussion that led to that decision.</w:t>
      </w:r>
    </w:p>
    <w:p w14:paraId="2B544C15" w14:textId="75BA38ED" w:rsidR="6D4A5FFD" w:rsidRPr="0033614D" w:rsidRDefault="6D4A5FFD" w:rsidP="00B81BB1">
      <w:pPr>
        <w:pStyle w:val="ListParagraph"/>
        <w:numPr>
          <w:ilvl w:val="0"/>
          <w:numId w:val="12"/>
        </w:numPr>
        <w:rPr>
          <w:rFonts w:asciiTheme="minorHAnsi" w:eastAsiaTheme="minorEastAsia" w:hAnsiTheme="minorHAnsi" w:cstheme="minorHAnsi"/>
          <w:b w:val="0"/>
          <w:bCs w:val="0"/>
          <w:color w:val="auto"/>
        </w:rPr>
      </w:pPr>
      <w:r w:rsidRPr="0033614D">
        <w:rPr>
          <w:rFonts w:asciiTheme="minorHAnsi" w:hAnsiTheme="minorHAnsi" w:cstheme="minorHAnsi"/>
          <w:b w:val="0"/>
          <w:bCs w:val="0"/>
          <w:color w:val="auto"/>
        </w:rPr>
        <w:t>Don't make threats or rude comments to other committee members or staff</w:t>
      </w:r>
    </w:p>
    <w:p w14:paraId="200B25AD" w14:textId="6CC61BE1" w:rsidR="6D4A5FFD" w:rsidRPr="0033614D" w:rsidRDefault="6D4A5FFD" w:rsidP="00B81BB1">
      <w:pPr>
        <w:pStyle w:val="ListParagraph"/>
        <w:numPr>
          <w:ilvl w:val="0"/>
          <w:numId w:val="12"/>
        </w:numPr>
        <w:rPr>
          <w:rFonts w:asciiTheme="minorHAnsi" w:eastAsiaTheme="minorEastAsia" w:hAnsiTheme="minorHAnsi" w:cstheme="minorHAnsi"/>
          <w:b w:val="0"/>
          <w:bCs w:val="0"/>
          <w:color w:val="auto"/>
        </w:rPr>
      </w:pPr>
      <w:r w:rsidRPr="0033614D">
        <w:rPr>
          <w:rFonts w:asciiTheme="minorHAnsi" w:hAnsiTheme="minorHAnsi" w:cstheme="minorHAnsi"/>
          <w:b w:val="0"/>
          <w:bCs w:val="0"/>
          <w:color w:val="auto"/>
        </w:rPr>
        <w:t>Address any concerns about the discussion or the meeting with the Chair. It is the Chair's job to bring the meeting to order and they have the right to expel members that are being disruptive</w:t>
      </w:r>
    </w:p>
    <w:p w14:paraId="04294005" w14:textId="2AB8B837" w:rsidR="6D4A5FFD" w:rsidRDefault="6D4A5FFD" w:rsidP="00B81BB1">
      <w:pPr>
        <w:pStyle w:val="ListParagraph"/>
        <w:numPr>
          <w:ilvl w:val="0"/>
          <w:numId w:val="12"/>
        </w:numPr>
        <w:rPr>
          <w:rFonts w:eastAsiaTheme="minorEastAsia"/>
        </w:rPr>
      </w:pPr>
      <w:r w:rsidRPr="0033614D">
        <w:rPr>
          <w:rFonts w:asciiTheme="minorHAnsi" w:hAnsiTheme="minorHAnsi" w:cstheme="minorHAnsi"/>
          <w:b w:val="0"/>
          <w:bCs w:val="0"/>
          <w:color w:val="auto"/>
        </w:rPr>
        <w:lastRenderedPageBreak/>
        <w:t>Be respectful of other people's ideas</w:t>
      </w:r>
      <w:r w:rsidR="0011594B">
        <w:rPr>
          <w:rFonts w:asciiTheme="minorHAnsi" w:hAnsiTheme="minorHAnsi" w:cstheme="minorHAnsi"/>
          <w:b w:val="0"/>
          <w:bCs w:val="0"/>
          <w:color w:val="auto"/>
        </w:rPr>
        <w:t>, situations, cultures and backgrounds</w:t>
      </w:r>
      <w:r w:rsidR="00B434CA">
        <w:rPr>
          <w:rFonts w:asciiTheme="minorHAnsi" w:hAnsiTheme="minorHAnsi" w:cstheme="minorHAnsi"/>
          <w:b w:val="0"/>
          <w:bCs w:val="0"/>
          <w:color w:val="auto"/>
        </w:rPr>
        <w:t xml:space="preserve"> </w:t>
      </w:r>
      <w:r w:rsidRPr="0033614D">
        <w:rPr>
          <w:rFonts w:asciiTheme="minorHAnsi" w:hAnsiTheme="minorHAnsi" w:cstheme="minorHAnsi"/>
          <w:b w:val="0"/>
          <w:bCs w:val="0"/>
          <w:color w:val="auto"/>
        </w:rPr>
        <w:t>when they talk. Try not to judge them or point fingers.</w:t>
      </w:r>
      <w:r w:rsidRPr="0033614D">
        <w:rPr>
          <w:rFonts w:asciiTheme="minorHAnsi" w:hAnsiTheme="minorHAnsi" w:cstheme="minorHAnsi"/>
          <w:b w:val="0"/>
          <w:bCs w:val="0"/>
          <w:color w:val="auto"/>
        </w:rPr>
        <w:br/>
      </w:r>
    </w:p>
    <w:p w14:paraId="664E1107" w14:textId="498BA850"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Generally, decision making is based on the consensus of the members attending a meeting (in person</w:t>
      </w:r>
      <w:r w:rsidR="00DE7D4F">
        <w:rPr>
          <w:rFonts w:ascii="Calibri" w:eastAsia="Calibri" w:hAnsi="Calibri" w:cs="Calibri"/>
          <w:lang w:val="en-GB"/>
        </w:rPr>
        <w:t>,</w:t>
      </w:r>
      <w:r w:rsidRPr="331F639E">
        <w:rPr>
          <w:rFonts w:ascii="Calibri" w:eastAsia="Calibri" w:hAnsi="Calibri" w:cs="Calibri"/>
          <w:lang w:val="en-GB"/>
        </w:rPr>
        <w:t xml:space="preserve"> by phone</w:t>
      </w:r>
      <w:r w:rsidR="00DE7D4F">
        <w:rPr>
          <w:rFonts w:ascii="Calibri" w:eastAsia="Calibri" w:hAnsi="Calibri" w:cs="Calibri"/>
          <w:lang w:val="en-GB"/>
        </w:rPr>
        <w:t xml:space="preserve"> or online</w:t>
      </w:r>
      <w:r w:rsidRPr="331F639E">
        <w:rPr>
          <w:rFonts w:ascii="Calibri" w:eastAsia="Calibri" w:hAnsi="Calibri" w:cs="Calibri"/>
          <w:lang w:val="en-GB"/>
        </w:rPr>
        <w:t xml:space="preserve">). There may be occasions when the Chair considers it necessary to have a vote. This is at the Chair’s discretion. Individual members should be aware that they may not agree with all decisions, but should be committed to the concept of collective committee responsibility. This means that once the committee has decided on something, they should support as enthusiastically as if they voted for it in the first place. </w:t>
      </w:r>
    </w:p>
    <w:p w14:paraId="02AA539A" w14:textId="4DA45EF8" w:rsidR="331F639E" w:rsidRDefault="331F639E" w:rsidP="331F639E">
      <w:pPr>
        <w:spacing w:after="0" w:line="240" w:lineRule="auto"/>
        <w:rPr>
          <w:rFonts w:ascii="Calibri" w:eastAsia="Calibri" w:hAnsi="Calibri" w:cs="Calibri"/>
        </w:rPr>
      </w:pPr>
    </w:p>
    <w:p w14:paraId="3B9C5399" w14:textId="5B3D55C5" w:rsidR="00BA2CD1" w:rsidRPr="00BD7320" w:rsidRDefault="0019288E" w:rsidP="0019288E">
      <w:pPr>
        <w:pStyle w:val="Heading2"/>
        <w:numPr>
          <w:ilvl w:val="0"/>
          <w:numId w:val="0"/>
        </w:numPr>
        <w:ind w:left="1440" w:hanging="360"/>
        <w:rPr>
          <w:rFonts w:ascii="Calibri" w:eastAsia="Calibri" w:hAnsi="Calibri" w:cs="Calibri"/>
        </w:rPr>
      </w:pPr>
      <w:r>
        <w:t xml:space="preserve">3.6 </w:t>
      </w:r>
      <w:r w:rsidR="6D4A5FFD" w:rsidRPr="331F639E">
        <w:t>Sub</w:t>
      </w:r>
      <w:r w:rsidR="00BA2CD1">
        <w:t>-</w:t>
      </w:r>
      <w:r w:rsidR="005D22DF">
        <w:t>c</w:t>
      </w:r>
      <w:r w:rsidR="6D4A5FFD" w:rsidRPr="331F639E">
        <w:t>ommittees</w:t>
      </w:r>
    </w:p>
    <w:p w14:paraId="68AAB59C" w14:textId="40684432" w:rsidR="6D4A5FFD" w:rsidRDefault="6D4A5FFD" w:rsidP="331F639E">
      <w:pPr>
        <w:spacing w:after="0" w:line="240" w:lineRule="auto"/>
        <w:rPr>
          <w:rFonts w:ascii="Calibri" w:eastAsia="Calibri" w:hAnsi="Calibri" w:cs="Calibri"/>
          <w:lang w:val="en-GB"/>
        </w:rPr>
      </w:pPr>
      <w:r w:rsidRPr="46D77D40">
        <w:rPr>
          <w:rFonts w:ascii="Calibri" w:eastAsia="Calibri" w:hAnsi="Calibri" w:cs="Calibri"/>
          <w:lang w:val="en-GB"/>
        </w:rPr>
        <w:t>Sub</w:t>
      </w:r>
      <w:r w:rsidR="00C860A7">
        <w:rPr>
          <w:rFonts w:ascii="Calibri" w:eastAsia="Calibri" w:hAnsi="Calibri" w:cs="Calibri"/>
          <w:lang w:val="en-GB"/>
        </w:rPr>
        <w:t>-</w:t>
      </w:r>
      <w:r w:rsidRPr="46D77D40">
        <w:rPr>
          <w:rFonts w:ascii="Calibri" w:eastAsia="Calibri" w:hAnsi="Calibri" w:cs="Calibri"/>
          <w:lang w:val="en-GB"/>
        </w:rPr>
        <w:t xml:space="preserve">committees can be made up of any Member of the IAQM. </w:t>
      </w:r>
      <w:r w:rsidR="009371A3">
        <w:rPr>
          <w:rFonts w:ascii="Calibri" w:eastAsia="Calibri" w:hAnsi="Calibri" w:cs="Calibri"/>
          <w:lang w:val="en-GB"/>
        </w:rPr>
        <w:t xml:space="preserve">Sub-committee members’ terms are one year. </w:t>
      </w:r>
      <w:r w:rsidRPr="46D77D40">
        <w:rPr>
          <w:rFonts w:ascii="Calibri" w:eastAsia="Calibri" w:hAnsi="Calibri" w:cs="Calibri"/>
          <w:lang w:val="en-GB"/>
        </w:rPr>
        <w:t>Each sub</w:t>
      </w:r>
      <w:r w:rsidR="00DE7D4F">
        <w:rPr>
          <w:rFonts w:ascii="Calibri" w:eastAsia="Calibri" w:hAnsi="Calibri" w:cs="Calibri"/>
          <w:lang w:val="en-GB"/>
        </w:rPr>
        <w:t>-</w:t>
      </w:r>
      <w:r w:rsidRPr="46D77D40">
        <w:rPr>
          <w:rFonts w:ascii="Calibri" w:eastAsia="Calibri" w:hAnsi="Calibri" w:cs="Calibri"/>
          <w:lang w:val="en-GB"/>
        </w:rPr>
        <w:t xml:space="preserve">committee should have at least one member </w:t>
      </w:r>
      <w:r w:rsidR="005D22DF">
        <w:rPr>
          <w:rFonts w:ascii="Calibri" w:eastAsia="Calibri" w:hAnsi="Calibri" w:cs="Calibri"/>
          <w:lang w:val="en-GB"/>
        </w:rPr>
        <w:t xml:space="preserve">(the sub-committee Chair) </w:t>
      </w:r>
      <w:r w:rsidRPr="46D77D40">
        <w:rPr>
          <w:rFonts w:ascii="Calibri" w:eastAsia="Calibri" w:hAnsi="Calibri" w:cs="Calibri"/>
          <w:lang w:val="en-GB"/>
        </w:rPr>
        <w:t xml:space="preserve">who sits on the IAQM </w:t>
      </w:r>
      <w:r w:rsidR="00EA4B90">
        <w:rPr>
          <w:rFonts w:ascii="Calibri" w:eastAsia="Calibri" w:hAnsi="Calibri" w:cs="Calibri"/>
          <w:lang w:val="en-GB"/>
        </w:rPr>
        <w:t>C</w:t>
      </w:r>
      <w:r w:rsidRPr="46D77D40">
        <w:rPr>
          <w:rFonts w:ascii="Calibri" w:eastAsia="Calibri" w:hAnsi="Calibri" w:cs="Calibri"/>
          <w:lang w:val="en-GB"/>
        </w:rPr>
        <w:t>ommittee to report back on the actions of the sub</w:t>
      </w:r>
      <w:r w:rsidR="005D22DF">
        <w:rPr>
          <w:rFonts w:ascii="Calibri" w:eastAsia="Calibri" w:hAnsi="Calibri" w:cs="Calibri"/>
          <w:lang w:val="en-GB"/>
        </w:rPr>
        <w:t>-</w:t>
      </w:r>
      <w:r w:rsidRPr="46D77D40">
        <w:rPr>
          <w:rFonts w:ascii="Calibri" w:eastAsia="Calibri" w:hAnsi="Calibri" w:cs="Calibri"/>
          <w:lang w:val="en-GB"/>
        </w:rPr>
        <w:t xml:space="preserve">committee.  Members of the IAQM committee appear in </w:t>
      </w:r>
      <w:r w:rsidRPr="46D77D40">
        <w:rPr>
          <w:rFonts w:ascii="Calibri" w:eastAsia="Calibri" w:hAnsi="Calibri" w:cs="Calibri"/>
          <w:color w:val="B2382D"/>
          <w:lang w:val="en-GB"/>
        </w:rPr>
        <w:t>red</w:t>
      </w:r>
      <w:r w:rsidRPr="46D77D40">
        <w:rPr>
          <w:rFonts w:ascii="Calibri" w:eastAsia="Calibri" w:hAnsi="Calibri" w:cs="Calibri"/>
          <w:lang w:val="en-GB"/>
        </w:rPr>
        <w:t xml:space="preserve"> on the membership lists.</w:t>
      </w:r>
    </w:p>
    <w:p w14:paraId="5AD428E4" w14:textId="0F610750" w:rsidR="00F051B5" w:rsidRDefault="00F051B5" w:rsidP="331F639E">
      <w:pPr>
        <w:spacing w:after="0" w:line="240" w:lineRule="auto"/>
        <w:rPr>
          <w:rFonts w:ascii="Calibri" w:eastAsia="Calibri" w:hAnsi="Calibri" w:cs="Calibri"/>
          <w:lang w:val="en-GB"/>
        </w:rPr>
      </w:pPr>
    </w:p>
    <w:p w14:paraId="18623865" w14:textId="5A2D1776" w:rsidR="00F051B5" w:rsidRDefault="00F051B5" w:rsidP="331F639E">
      <w:pPr>
        <w:spacing w:after="0" w:line="240" w:lineRule="auto"/>
        <w:rPr>
          <w:rFonts w:ascii="Calibri" w:eastAsia="Calibri" w:hAnsi="Calibri" w:cs="Calibri"/>
        </w:rPr>
      </w:pPr>
      <w:r>
        <w:rPr>
          <w:rFonts w:ascii="Calibri" w:eastAsia="Calibri" w:hAnsi="Calibri" w:cs="Calibri"/>
          <w:lang w:val="en-GB"/>
        </w:rPr>
        <w:t xml:space="preserve">Sub-committee Chairs are elected </w:t>
      </w:r>
      <w:r w:rsidR="0044108A">
        <w:rPr>
          <w:rFonts w:ascii="Calibri" w:eastAsia="Calibri" w:hAnsi="Calibri" w:cs="Calibri"/>
          <w:lang w:val="en-GB"/>
        </w:rPr>
        <w:t xml:space="preserve">each year </w:t>
      </w:r>
      <w:r>
        <w:rPr>
          <w:rFonts w:ascii="Calibri" w:eastAsia="Calibri" w:hAnsi="Calibri" w:cs="Calibri"/>
          <w:lang w:val="en-GB"/>
        </w:rPr>
        <w:t xml:space="preserve">at the November </w:t>
      </w:r>
      <w:r w:rsidR="00EA4B90">
        <w:rPr>
          <w:rFonts w:ascii="Calibri" w:eastAsia="Calibri" w:hAnsi="Calibri" w:cs="Calibri"/>
          <w:lang w:val="en-GB"/>
        </w:rPr>
        <w:t>C</w:t>
      </w:r>
      <w:r>
        <w:rPr>
          <w:rFonts w:ascii="Calibri" w:eastAsia="Calibri" w:hAnsi="Calibri" w:cs="Calibri"/>
          <w:lang w:val="en-GB"/>
        </w:rPr>
        <w:t xml:space="preserve">ommittee meeting and ratified at the AGM. </w:t>
      </w:r>
    </w:p>
    <w:p w14:paraId="701751E6" w14:textId="47A31A84" w:rsidR="46D77D40" w:rsidRDefault="46D77D40" w:rsidP="46D77D40">
      <w:pPr>
        <w:spacing w:after="0" w:line="240" w:lineRule="auto"/>
        <w:rPr>
          <w:rFonts w:ascii="Calibri" w:eastAsia="Calibri" w:hAnsi="Calibri" w:cs="Calibri"/>
          <w:lang w:val="en-GB"/>
        </w:rPr>
      </w:pPr>
    </w:p>
    <w:p w14:paraId="76807829" w14:textId="24528249" w:rsidR="00EA4B90" w:rsidRDefault="7EBCB5DB" w:rsidP="46D77D40">
      <w:pPr>
        <w:spacing w:after="0" w:line="240" w:lineRule="auto"/>
        <w:rPr>
          <w:rFonts w:ascii="Calibri" w:eastAsia="Calibri" w:hAnsi="Calibri" w:cs="Calibri"/>
          <w:lang w:val="en-GB"/>
        </w:rPr>
      </w:pPr>
      <w:r w:rsidRPr="46D77D40">
        <w:rPr>
          <w:rFonts w:ascii="Calibri" w:eastAsia="Calibri" w:hAnsi="Calibri" w:cs="Calibri"/>
          <w:lang w:val="en-GB"/>
        </w:rPr>
        <w:t>Sub</w:t>
      </w:r>
      <w:r w:rsidR="00C860A7">
        <w:rPr>
          <w:rFonts w:ascii="Calibri" w:eastAsia="Calibri" w:hAnsi="Calibri" w:cs="Calibri"/>
          <w:lang w:val="en-GB"/>
        </w:rPr>
        <w:t>-</w:t>
      </w:r>
      <w:r w:rsidRPr="46D77D40">
        <w:rPr>
          <w:rFonts w:ascii="Calibri" w:eastAsia="Calibri" w:hAnsi="Calibri" w:cs="Calibri"/>
          <w:lang w:val="en-GB"/>
        </w:rPr>
        <w:t xml:space="preserve">committee </w:t>
      </w:r>
      <w:r w:rsidR="00F051B5">
        <w:rPr>
          <w:rFonts w:ascii="Calibri" w:eastAsia="Calibri" w:hAnsi="Calibri" w:cs="Calibri"/>
          <w:lang w:val="en-GB"/>
        </w:rPr>
        <w:t xml:space="preserve">members </w:t>
      </w:r>
      <w:r w:rsidR="0044108A">
        <w:rPr>
          <w:rFonts w:ascii="Calibri" w:eastAsia="Calibri" w:hAnsi="Calibri" w:cs="Calibri"/>
          <w:lang w:val="en-GB"/>
        </w:rPr>
        <w:t xml:space="preserve">who are also members of the IAQM </w:t>
      </w:r>
      <w:r w:rsidR="00EA4B90">
        <w:rPr>
          <w:rFonts w:ascii="Calibri" w:eastAsia="Calibri" w:hAnsi="Calibri" w:cs="Calibri"/>
          <w:lang w:val="en-GB"/>
        </w:rPr>
        <w:t xml:space="preserve">Committee are </w:t>
      </w:r>
      <w:r w:rsidRPr="46D77D40">
        <w:rPr>
          <w:rFonts w:ascii="Calibri" w:eastAsia="Calibri" w:hAnsi="Calibri" w:cs="Calibri"/>
          <w:lang w:val="en-GB"/>
        </w:rPr>
        <w:t xml:space="preserve">established </w:t>
      </w:r>
      <w:r w:rsidR="16CEC21C" w:rsidRPr="46D77D40">
        <w:rPr>
          <w:rFonts w:ascii="Calibri" w:eastAsia="Calibri" w:hAnsi="Calibri" w:cs="Calibri"/>
          <w:lang w:val="en-GB"/>
        </w:rPr>
        <w:t xml:space="preserve">during the </w:t>
      </w:r>
      <w:r w:rsidR="00EA4B90">
        <w:rPr>
          <w:rFonts w:ascii="Calibri" w:eastAsia="Calibri" w:hAnsi="Calibri" w:cs="Calibri"/>
          <w:lang w:val="en-GB"/>
        </w:rPr>
        <w:t>January Committee meeting</w:t>
      </w:r>
      <w:r w:rsidR="00C7671B">
        <w:rPr>
          <w:rFonts w:ascii="Calibri" w:eastAsia="Calibri" w:hAnsi="Calibri" w:cs="Calibri"/>
          <w:lang w:val="en-GB"/>
        </w:rPr>
        <w:t>, usually on a self-nomination (volunteering) basis</w:t>
      </w:r>
      <w:r w:rsidR="00EA4B90">
        <w:rPr>
          <w:rFonts w:ascii="Calibri" w:eastAsia="Calibri" w:hAnsi="Calibri" w:cs="Calibri"/>
          <w:lang w:val="en-GB"/>
        </w:rPr>
        <w:t>. The sub-committee can invite other members of the IAQM to join the sub-committee and the sub-committee Chair should consider approaches from any volunteers who ask to contribute to the sub-committee’s work. This situation has not arisen to date. The final decision will lie with the sub-committee Chair.</w:t>
      </w:r>
      <w:r w:rsidR="009371A3">
        <w:rPr>
          <w:rFonts w:ascii="Calibri" w:eastAsia="Calibri" w:hAnsi="Calibri" w:cs="Calibri"/>
          <w:lang w:val="en-GB"/>
        </w:rPr>
        <w:t xml:space="preserve"> </w:t>
      </w:r>
    </w:p>
    <w:p w14:paraId="405D0B5E" w14:textId="74AF5C25" w:rsidR="46D77D40" w:rsidRDefault="46D77D40" w:rsidP="46D77D40">
      <w:pPr>
        <w:spacing w:after="0" w:line="240" w:lineRule="auto"/>
        <w:rPr>
          <w:rFonts w:ascii="Calibri" w:eastAsia="Calibri" w:hAnsi="Calibri" w:cs="Calibri"/>
          <w:lang w:val="en-GB"/>
        </w:rPr>
      </w:pPr>
    </w:p>
    <w:p w14:paraId="5747676B" w14:textId="08932729" w:rsidR="331F639E" w:rsidRDefault="331F639E" w:rsidP="331F639E">
      <w:pPr>
        <w:spacing w:after="0" w:line="240" w:lineRule="auto"/>
        <w:rPr>
          <w:rFonts w:ascii="Calibri" w:eastAsia="Calibri" w:hAnsi="Calibri" w:cs="Calibri"/>
        </w:rPr>
      </w:pPr>
    </w:p>
    <w:p w14:paraId="0F42C4CE" w14:textId="45D3267D" w:rsidR="6D4A5FFD" w:rsidRPr="00BD7320" w:rsidRDefault="0019288E" w:rsidP="0019288E">
      <w:pPr>
        <w:pStyle w:val="Heading3"/>
        <w:numPr>
          <w:ilvl w:val="0"/>
          <w:numId w:val="0"/>
        </w:numPr>
        <w:ind w:left="720" w:firstLine="720"/>
      </w:pPr>
      <w:r>
        <w:t>3.6.1 M</w:t>
      </w:r>
      <w:r w:rsidR="6D4A5FFD" w:rsidRPr="00BD7320">
        <w:t xml:space="preserve">embership </w:t>
      </w:r>
      <w:r w:rsidR="00C61347">
        <w:t>Sub-committee</w:t>
      </w:r>
    </w:p>
    <w:p w14:paraId="7C3F27B9" w14:textId="62489C54" w:rsidR="6D4A5FFD" w:rsidRDefault="6D4A5FFD" w:rsidP="331F639E">
      <w:pPr>
        <w:spacing w:after="0" w:line="240" w:lineRule="auto"/>
        <w:rPr>
          <w:rFonts w:ascii="Calibri" w:eastAsia="Calibri" w:hAnsi="Calibri" w:cs="Calibri"/>
        </w:rPr>
      </w:pPr>
      <w:r w:rsidRPr="46D77D40">
        <w:rPr>
          <w:rFonts w:ascii="Calibri" w:eastAsia="Calibri" w:hAnsi="Calibri" w:cs="Calibri"/>
          <w:lang w:val="en-GB"/>
        </w:rPr>
        <w:t xml:space="preserve">The role of this </w:t>
      </w:r>
      <w:r w:rsidR="00717B1B">
        <w:rPr>
          <w:rFonts w:ascii="Calibri" w:eastAsia="Calibri" w:hAnsi="Calibri" w:cs="Calibri"/>
          <w:lang w:val="en-GB"/>
        </w:rPr>
        <w:t>sub</w:t>
      </w:r>
      <w:r w:rsidR="00C61347">
        <w:rPr>
          <w:rFonts w:ascii="Calibri" w:eastAsia="Calibri" w:hAnsi="Calibri" w:cs="Calibri"/>
          <w:lang w:val="en-GB"/>
        </w:rPr>
        <w:t>-</w:t>
      </w:r>
      <w:r w:rsidR="00717B1B">
        <w:rPr>
          <w:rFonts w:ascii="Calibri" w:eastAsia="Calibri" w:hAnsi="Calibri" w:cs="Calibri"/>
          <w:lang w:val="en-GB"/>
        </w:rPr>
        <w:t>committee</w:t>
      </w:r>
      <w:r w:rsidRPr="46D77D40">
        <w:rPr>
          <w:rFonts w:ascii="Calibri" w:eastAsia="Calibri" w:hAnsi="Calibri" w:cs="Calibri"/>
          <w:lang w:val="en-GB"/>
        </w:rPr>
        <w:t xml:space="preserve"> is to review the applications for Associate Member and Member grade and to review CPD returns.  As there is no minimum entry requirement for Affiliate, these are processed by the Project Office.</w:t>
      </w:r>
    </w:p>
    <w:p w14:paraId="74C92C55" w14:textId="3C1FB1C3" w:rsidR="331F639E" w:rsidRDefault="331F639E" w:rsidP="331F639E">
      <w:pPr>
        <w:spacing w:after="0" w:line="240" w:lineRule="auto"/>
        <w:rPr>
          <w:rFonts w:ascii="Calibri" w:eastAsia="Calibri" w:hAnsi="Calibri" w:cs="Calibri"/>
        </w:rPr>
      </w:pPr>
    </w:p>
    <w:p w14:paraId="67C2A439" w14:textId="3A948371" w:rsidR="6D4A5FFD" w:rsidRDefault="6D4A5FFD" w:rsidP="331F639E">
      <w:pPr>
        <w:spacing w:after="0" w:line="240" w:lineRule="auto"/>
        <w:rPr>
          <w:rFonts w:ascii="Calibri" w:eastAsia="Calibri" w:hAnsi="Calibri" w:cs="Calibri"/>
        </w:rPr>
      </w:pPr>
      <w:r w:rsidRPr="46D77D40">
        <w:rPr>
          <w:rFonts w:ascii="Calibri" w:eastAsia="Calibri" w:hAnsi="Calibri" w:cs="Calibri"/>
          <w:lang w:val="en-GB"/>
        </w:rPr>
        <w:t xml:space="preserve">The Project Office circulates the applications to the Membership </w:t>
      </w:r>
      <w:r w:rsidR="0092164E">
        <w:rPr>
          <w:rFonts w:ascii="Calibri" w:eastAsia="Calibri" w:hAnsi="Calibri" w:cs="Calibri"/>
          <w:lang w:val="en-GB"/>
        </w:rPr>
        <w:t>sub-c</w:t>
      </w:r>
      <w:r w:rsidRPr="46D77D40">
        <w:rPr>
          <w:rFonts w:ascii="Calibri" w:eastAsia="Calibri" w:hAnsi="Calibri" w:cs="Calibri"/>
          <w:lang w:val="en-GB"/>
        </w:rPr>
        <w:t xml:space="preserve">ommittee once a month. Members of the Membership </w:t>
      </w:r>
      <w:r w:rsidR="0092164E">
        <w:rPr>
          <w:rFonts w:ascii="Calibri" w:eastAsia="Calibri" w:hAnsi="Calibri" w:cs="Calibri"/>
          <w:lang w:val="en-GB"/>
        </w:rPr>
        <w:t>sub-c</w:t>
      </w:r>
      <w:r w:rsidRPr="46D77D40">
        <w:rPr>
          <w:rFonts w:ascii="Calibri" w:eastAsia="Calibri" w:hAnsi="Calibri" w:cs="Calibri"/>
          <w:lang w:val="en-GB"/>
        </w:rPr>
        <w:t xml:space="preserve">ommittee submit their responses to the Project Office </w:t>
      </w:r>
      <w:r w:rsidRPr="46D77D40">
        <w:rPr>
          <w:rFonts w:ascii="Calibri" w:eastAsia="Calibri" w:hAnsi="Calibri" w:cs="Calibri"/>
          <w:u w:val="single"/>
          <w:lang w:val="en-GB"/>
        </w:rPr>
        <w:t>only</w:t>
      </w:r>
      <w:r w:rsidRPr="46D77D40">
        <w:rPr>
          <w:rFonts w:ascii="Calibri" w:eastAsia="Calibri" w:hAnsi="Calibri" w:cs="Calibri"/>
          <w:lang w:val="en-GB"/>
        </w:rPr>
        <w:t xml:space="preserve"> to avoid swaying the opinion of other members of the Membership </w:t>
      </w:r>
      <w:r w:rsidR="0092164E">
        <w:rPr>
          <w:rFonts w:ascii="Calibri" w:eastAsia="Calibri" w:hAnsi="Calibri" w:cs="Calibri"/>
          <w:lang w:val="en-GB"/>
        </w:rPr>
        <w:t>sub-c</w:t>
      </w:r>
      <w:r w:rsidRPr="46D77D40">
        <w:rPr>
          <w:rFonts w:ascii="Calibri" w:eastAsia="Calibri" w:hAnsi="Calibri" w:cs="Calibri"/>
          <w:lang w:val="en-GB"/>
        </w:rPr>
        <w:t xml:space="preserve">ommittee or generating lengthy discussion by email. Two assessors need to agree on the grade awarded to the applicant. If there is uncertainty/disagreement, the application is referred to a third assessor. The IAQM Application Grading System is used to assess applications. The Project Office informs the Membership </w:t>
      </w:r>
      <w:r w:rsidR="00142F64">
        <w:rPr>
          <w:rFonts w:ascii="Calibri" w:eastAsia="Calibri" w:hAnsi="Calibri" w:cs="Calibri"/>
          <w:lang w:val="en-GB"/>
        </w:rPr>
        <w:t>sub-c</w:t>
      </w:r>
      <w:r w:rsidRPr="46D77D40">
        <w:rPr>
          <w:rFonts w:ascii="Calibri" w:eastAsia="Calibri" w:hAnsi="Calibri" w:cs="Calibri"/>
          <w:lang w:val="en-GB"/>
        </w:rPr>
        <w:t xml:space="preserve">ommittee when sufficient responses have been received, and informs the applicant of the outcome. </w:t>
      </w:r>
    </w:p>
    <w:p w14:paraId="7BC001E4" w14:textId="7B6432D1" w:rsidR="331F639E" w:rsidRDefault="331F639E" w:rsidP="331F639E">
      <w:pPr>
        <w:spacing w:after="0" w:line="240" w:lineRule="auto"/>
        <w:rPr>
          <w:rFonts w:ascii="Calibri" w:eastAsia="Calibri" w:hAnsi="Calibri" w:cs="Calibri"/>
        </w:rPr>
      </w:pPr>
    </w:p>
    <w:p w14:paraId="50450514" w14:textId="4238F188"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To avoid conflicts of interest, members of the Membership </w:t>
      </w:r>
      <w:r w:rsidR="0092164E">
        <w:rPr>
          <w:rFonts w:ascii="Calibri" w:eastAsia="Calibri" w:hAnsi="Calibri" w:cs="Calibri"/>
          <w:lang w:val="en-GB"/>
        </w:rPr>
        <w:t>sub-c</w:t>
      </w:r>
      <w:r w:rsidRPr="331F639E">
        <w:rPr>
          <w:rFonts w:ascii="Calibri" w:eastAsia="Calibri" w:hAnsi="Calibri" w:cs="Calibri"/>
          <w:lang w:val="en-GB"/>
        </w:rPr>
        <w:t xml:space="preserve">ommittee should not review applications from a current employee </w:t>
      </w:r>
      <w:r w:rsidR="0092164E">
        <w:rPr>
          <w:rFonts w:ascii="Calibri" w:eastAsia="Calibri" w:hAnsi="Calibri" w:cs="Calibri"/>
          <w:lang w:val="en-GB"/>
        </w:rPr>
        <w:t>from</w:t>
      </w:r>
      <w:r w:rsidRPr="331F639E">
        <w:rPr>
          <w:rFonts w:ascii="Calibri" w:eastAsia="Calibri" w:hAnsi="Calibri" w:cs="Calibri"/>
          <w:lang w:val="en-GB"/>
        </w:rPr>
        <w:t xml:space="preserve"> their own organisation or for someone who named them as a referee.  In this instance, they should inform the Project Office and withdraw from the assessment of that individual.</w:t>
      </w:r>
    </w:p>
    <w:p w14:paraId="39B2EDE4" w14:textId="2184144F" w:rsidR="331F639E" w:rsidRDefault="331F639E" w:rsidP="331F639E">
      <w:pPr>
        <w:spacing w:after="0" w:line="240" w:lineRule="auto"/>
        <w:rPr>
          <w:rFonts w:ascii="Calibri" w:eastAsia="Calibri" w:hAnsi="Calibri" w:cs="Calibri"/>
        </w:rPr>
      </w:pPr>
    </w:p>
    <w:p w14:paraId="7C68541B" w14:textId="3ECBD0B2" w:rsidR="00BA2CD1" w:rsidRDefault="00BA2CD1" w:rsidP="00BA2CD1">
      <w:pPr>
        <w:spacing w:after="60" w:line="240" w:lineRule="auto"/>
        <w:rPr>
          <w:rFonts w:ascii="Calibri" w:eastAsia="Calibri" w:hAnsi="Calibri" w:cs="Calibri"/>
        </w:rPr>
      </w:pPr>
      <w:r w:rsidRPr="00BA2CD1">
        <w:rPr>
          <w:rFonts w:ascii="Calibri" w:eastAsia="Calibri" w:hAnsi="Calibri" w:cs="Calibri"/>
          <w:lang w:val="en-GB"/>
        </w:rPr>
        <w:t xml:space="preserve"> </w:t>
      </w:r>
      <w:r w:rsidRPr="46D77D40">
        <w:rPr>
          <w:rFonts w:ascii="Calibri" w:eastAsia="Calibri" w:hAnsi="Calibri" w:cs="Calibri"/>
          <w:lang w:val="en-GB"/>
        </w:rPr>
        <w:t>Current members</w:t>
      </w:r>
      <w:r>
        <w:rPr>
          <w:rFonts w:ascii="Calibri" w:eastAsia="Calibri" w:hAnsi="Calibri" w:cs="Calibri"/>
          <w:lang w:val="en-GB"/>
        </w:rPr>
        <w:t>hip</w:t>
      </w:r>
      <w:r w:rsidRPr="46D77D40">
        <w:rPr>
          <w:rFonts w:ascii="Calibri" w:eastAsia="Calibri" w:hAnsi="Calibri" w:cs="Calibri"/>
          <w:lang w:val="en-GB"/>
        </w:rPr>
        <w:t>:</w:t>
      </w:r>
    </w:p>
    <w:tbl>
      <w:tblPr>
        <w:tblStyle w:val="TableGrid"/>
        <w:tblW w:w="9360" w:type="dxa"/>
        <w:tblLayout w:type="fixed"/>
        <w:tblLook w:val="04A0" w:firstRow="1" w:lastRow="0" w:firstColumn="1" w:lastColumn="0" w:noHBand="0" w:noVBand="1"/>
      </w:tblPr>
      <w:tblGrid>
        <w:gridCol w:w="3120"/>
        <w:gridCol w:w="3120"/>
        <w:gridCol w:w="3120"/>
      </w:tblGrid>
      <w:tr w:rsidR="0011594B" w14:paraId="15AE0DD5" w14:textId="370E2DC0" w:rsidTr="00B434CA">
        <w:tc>
          <w:tcPr>
            <w:tcW w:w="3120" w:type="dxa"/>
          </w:tcPr>
          <w:p w14:paraId="7EEDA99D" w14:textId="679A13C1" w:rsidR="0011594B" w:rsidRPr="00C860A7" w:rsidRDefault="0011594B" w:rsidP="331F639E">
            <w:pPr>
              <w:rPr>
                <w:rFonts w:ascii="Calibri" w:eastAsia="Calibri" w:hAnsi="Calibri" w:cs="Calibri"/>
                <w:color w:val="FF0000"/>
              </w:rPr>
            </w:pPr>
            <w:r w:rsidRPr="00C860A7">
              <w:rPr>
                <w:rFonts w:ascii="Calibri" w:eastAsia="Calibri" w:hAnsi="Calibri" w:cs="Calibri"/>
                <w:color w:val="FF0000"/>
                <w:lang w:val="en-GB"/>
              </w:rPr>
              <w:t>Roger Barrowcliffe</w:t>
            </w:r>
          </w:p>
        </w:tc>
        <w:tc>
          <w:tcPr>
            <w:tcW w:w="3120" w:type="dxa"/>
          </w:tcPr>
          <w:p w14:paraId="463EB02D" w14:textId="47847E74" w:rsidR="0011594B" w:rsidRPr="00C860A7" w:rsidRDefault="0011594B" w:rsidP="331F639E">
            <w:pPr>
              <w:rPr>
                <w:rFonts w:ascii="Calibri" w:eastAsia="Calibri" w:hAnsi="Calibri" w:cs="Calibri"/>
                <w:color w:val="FF0000"/>
              </w:rPr>
            </w:pPr>
            <w:r w:rsidRPr="00C860A7">
              <w:rPr>
                <w:rFonts w:ascii="Calibri" w:eastAsia="Calibri" w:hAnsi="Calibri" w:cs="Calibri"/>
                <w:color w:val="FF0000"/>
                <w:lang w:val="en-GB"/>
              </w:rPr>
              <w:t>Tom Read</w:t>
            </w:r>
            <w:r>
              <w:rPr>
                <w:rFonts w:ascii="Calibri" w:eastAsia="Calibri" w:hAnsi="Calibri" w:cs="Calibri"/>
                <w:color w:val="FF0000"/>
                <w:lang w:val="en-GB"/>
              </w:rPr>
              <w:t>e</w:t>
            </w:r>
            <w:r w:rsidRPr="00C860A7">
              <w:rPr>
                <w:rFonts w:ascii="Calibri" w:eastAsia="Calibri" w:hAnsi="Calibri" w:cs="Calibri"/>
                <w:color w:val="FF0000"/>
                <w:lang w:val="en-GB"/>
              </w:rPr>
              <w:t xml:space="preserve"> (</w:t>
            </w:r>
            <w:r w:rsidR="004C7901">
              <w:rPr>
                <w:rFonts w:ascii="Calibri" w:eastAsia="Calibri" w:hAnsi="Calibri" w:cs="Calibri"/>
                <w:color w:val="FF0000"/>
                <w:lang w:val="en-GB"/>
              </w:rPr>
              <w:t>Chair)</w:t>
            </w:r>
          </w:p>
        </w:tc>
        <w:tc>
          <w:tcPr>
            <w:tcW w:w="3120" w:type="dxa"/>
          </w:tcPr>
          <w:p w14:paraId="35FDF2AC" w14:textId="279C9270" w:rsidR="0011594B" w:rsidRPr="00C860A7" w:rsidRDefault="0011594B" w:rsidP="331F639E">
            <w:pPr>
              <w:rPr>
                <w:rFonts w:ascii="Calibri" w:eastAsia="Calibri" w:hAnsi="Calibri" w:cs="Calibri"/>
                <w:color w:val="FF0000"/>
                <w:lang w:val="en-GB"/>
              </w:rPr>
            </w:pPr>
          </w:p>
        </w:tc>
      </w:tr>
      <w:tr w:rsidR="0011594B" w14:paraId="3FB16032" w14:textId="6A5374BE" w:rsidTr="00B434CA">
        <w:tc>
          <w:tcPr>
            <w:tcW w:w="3120" w:type="dxa"/>
          </w:tcPr>
          <w:p w14:paraId="6906520E" w14:textId="7C96287F" w:rsidR="0011594B" w:rsidRPr="00C860A7" w:rsidRDefault="00B434CA" w:rsidP="005D22DF">
            <w:pPr>
              <w:rPr>
                <w:rFonts w:ascii="Calibri" w:eastAsia="Calibri" w:hAnsi="Calibri" w:cs="Calibri"/>
                <w:color w:val="FF0000"/>
              </w:rPr>
            </w:pPr>
            <w:r>
              <w:rPr>
                <w:rFonts w:ascii="Calibri" w:eastAsia="Calibri" w:hAnsi="Calibri" w:cs="Calibri"/>
                <w:color w:val="FF0000"/>
                <w:lang w:val="en-GB"/>
              </w:rPr>
              <w:t>Christine McHugh</w:t>
            </w:r>
          </w:p>
        </w:tc>
        <w:tc>
          <w:tcPr>
            <w:tcW w:w="3120" w:type="dxa"/>
          </w:tcPr>
          <w:p w14:paraId="55714E8A" w14:textId="38776059" w:rsidR="0011594B" w:rsidRPr="00C860A7" w:rsidRDefault="0011594B" w:rsidP="005D22DF">
            <w:pPr>
              <w:rPr>
                <w:rFonts w:ascii="Calibri" w:eastAsia="Calibri" w:hAnsi="Calibri" w:cs="Calibri"/>
                <w:color w:val="FF0000"/>
              </w:rPr>
            </w:pPr>
            <w:r>
              <w:rPr>
                <w:rFonts w:ascii="Calibri" w:eastAsia="Calibri" w:hAnsi="Calibri" w:cs="Calibri"/>
                <w:color w:val="FF0000"/>
              </w:rPr>
              <w:t>Sarah Horrocks</w:t>
            </w:r>
          </w:p>
        </w:tc>
        <w:tc>
          <w:tcPr>
            <w:tcW w:w="3120" w:type="dxa"/>
          </w:tcPr>
          <w:p w14:paraId="1EB28913" w14:textId="77777777" w:rsidR="0011594B" w:rsidRDefault="0011594B" w:rsidP="005D22DF">
            <w:pPr>
              <w:rPr>
                <w:rFonts w:ascii="Calibri" w:eastAsia="Calibri" w:hAnsi="Calibri" w:cs="Calibri"/>
                <w:color w:val="FF0000"/>
              </w:rPr>
            </w:pPr>
          </w:p>
        </w:tc>
      </w:tr>
    </w:tbl>
    <w:p w14:paraId="3CF63149" w14:textId="77777777" w:rsidR="00935D36" w:rsidRDefault="00935D36" w:rsidP="331F639E">
      <w:pPr>
        <w:spacing w:after="0" w:line="240" w:lineRule="auto"/>
        <w:rPr>
          <w:rFonts w:ascii="Calibri" w:eastAsia="Calibri" w:hAnsi="Calibri" w:cs="Calibri"/>
          <w:lang w:val="en-GB"/>
        </w:rPr>
      </w:pPr>
    </w:p>
    <w:p w14:paraId="287B92DA" w14:textId="363720E6" w:rsidR="331F639E" w:rsidRDefault="6D4A5FFD" w:rsidP="00935D36">
      <w:pPr>
        <w:spacing w:after="0" w:line="240" w:lineRule="auto"/>
        <w:rPr>
          <w:rFonts w:ascii="Arial" w:eastAsia="Arial" w:hAnsi="Arial" w:cs="Arial"/>
          <w:b/>
          <w:bCs/>
        </w:rPr>
      </w:pPr>
      <w:r w:rsidRPr="46D77D40">
        <w:rPr>
          <w:rFonts w:ascii="Calibri" w:eastAsia="Calibri" w:hAnsi="Calibri" w:cs="Calibri"/>
          <w:lang w:val="en-GB"/>
        </w:rPr>
        <w:t>The</w:t>
      </w:r>
      <w:r w:rsidR="34FC51E2" w:rsidRPr="46D77D40">
        <w:rPr>
          <w:rFonts w:ascii="Calibri" w:eastAsia="Calibri" w:hAnsi="Calibri" w:cs="Calibri"/>
          <w:lang w:val="en-GB"/>
        </w:rPr>
        <w:t xml:space="preserve"> </w:t>
      </w:r>
      <w:r w:rsidRPr="46D77D40">
        <w:rPr>
          <w:rFonts w:ascii="Calibri" w:eastAsia="Calibri" w:hAnsi="Calibri" w:cs="Calibri"/>
          <w:lang w:val="en-GB"/>
        </w:rPr>
        <w:t xml:space="preserve">membership </w:t>
      </w:r>
      <w:r w:rsidR="00630C9D">
        <w:rPr>
          <w:rFonts w:ascii="Calibri" w:eastAsia="Calibri" w:hAnsi="Calibri" w:cs="Calibri"/>
          <w:lang w:val="en-GB"/>
        </w:rPr>
        <w:t>sub-</w:t>
      </w:r>
      <w:r w:rsidRPr="46D77D40">
        <w:rPr>
          <w:rFonts w:ascii="Calibri" w:eastAsia="Calibri" w:hAnsi="Calibri" w:cs="Calibri"/>
          <w:lang w:val="en-GB"/>
        </w:rPr>
        <w:t xml:space="preserve">committee </w:t>
      </w:r>
      <w:r w:rsidR="00630C9D">
        <w:rPr>
          <w:rFonts w:ascii="Calibri" w:eastAsia="Calibri" w:hAnsi="Calibri" w:cs="Calibri"/>
          <w:lang w:val="en-GB"/>
        </w:rPr>
        <w:t>is</w:t>
      </w:r>
      <w:r w:rsidRPr="46D77D40">
        <w:rPr>
          <w:rFonts w:ascii="Calibri" w:eastAsia="Calibri" w:hAnsi="Calibri" w:cs="Calibri"/>
          <w:lang w:val="en-GB"/>
        </w:rPr>
        <w:t xml:space="preserve"> supported by</w:t>
      </w:r>
      <w:r w:rsidR="00C61347">
        <w:rPr>
          <w:rFonts w:ascii="Calibri" w:eastAsia="Calibri" w:hAnsi="Calibri" w:cs="Calibri"/>
          <w:lang w:val="en-GB"/>
        </w:rPr>
        <w:t xml:space="preserve"> </w:t>
      </w:r>
      <w:r w:rsidR="1096C7D5" w:rsidRPr="46D77D40">
        <w:rPr>
          <w:rFonts w:ascii="Calibri" w:eastAsia="Calibri" w:hAnsi="Calibri" w:cs="Calibri"/>
          <w:lang w:val="en-GB"/>
        </w:rPr>
        <w:t>the Office Administrators</w:t>
      </w:r>
      <w:r w:rsidRPr="46D77D40">
        <w:rPr>
          <w:rFonts w:ascii="Calibri" w:eastAsia="Calibri" w:hAnsi="Calibri" w:cs="Calibri"/>
          <w:lang w:val="en-GB"/>
        </w:rPr>
        <w:t xml:space="preserve"> </w:t>
      </w:r>
      <w:r w:rsidR="00C860A7">
        <w:rPr>
          <w:rFonts w:ascii="Calibri" w:eastAsia="Calibri" w:hAnsi="Calibri" w:cs="Calibri"/>
          <w:lang w:val="en-GB"/>
        </w:rPr>
        <w:t>(</w:t>
      </w:r>
      <w:hyperlink r:id="rId21" w:history="1">
        <w:r w:rsidR="00C860A7" w:rsidRPr="00CF1AE1">
          <w:rPr>
            <w:rStyle w:val="Hyperlink"/>
            <w:rFonts w:ascii="Calibri" w:eastAsia="Calibri" w:hAnsi="Calibri" w:cs="Calibri"/>
            <w:lang w:val="en-GB"/>
          </w:rPr>
          <w:t>info@the-ies.org</w:t>
        </w:r>
      </w:hyperlink>
      <w:r w:rsidR="00C61347" w:rsidRPr="00C860A7">
        <w:rPr>
          <w:rFonts w:ascii="Calibri" w:eastAsia="Calibri" w:hAnsi="Calibri" w:cs="Calibri"/>
          <w:lang w:val="en-GB"/>
        </w:rPr>
        <w:t>).</w:t>
      </w:r>
      <w:r w:rsidRPr="00C860A7">
        <w:rPr>
          <w:rFonts w:ascii="Calibri" w:eastAsia="Calibri" w:hAnsi="Calibri" w:cs="Calibri"/>
          <w:lang w:val="en-GB"/>
        </w:rPr>
        <w:t xml:space="preserve"> </w:t>
      </w:r>
    </w:p>
    <w:p w14:paraId="41C65535" w14:textId="77777777" w:rsidR="00935D36" w:rsidRDefault="00935D36" w:rsidP="00935D36">
      <w:pPr>
        <w:spacing w:after="0" w:line="240" w:lineRule="auto"/>
        <w:rPr>
          <w:rFonts w:ascii="Arial" w:eastAsia="Arial" w:hAnsi="Arial" w:cs="Arial"/>
          <w:b/>
          <w:bCs/>
        </w:rPr>
      </w:pPr>
    </w:p>
    <w:p w14:paraId="18B0E3F6" w14:textId="46E61AB4" w:rsidR="6D4A5FFD" w:rsidRDefault="6D4A5FFD" w:rsidP="0019288E">
      <w:pPr>
        <w:pStyle w:val="Heading3"/>
        <w:numPr>
          <w:ilvl w:val="2"/>
          <w:numId w:val="25"/>
        </w:numPr>
        <w:rPr>
          <w:rFonts w:eastAsiaTheme="minorEastAsia"/>
        </w:rPr>
      </w:pPr>
      <w:r w:rsidRPr="46D77D40">
        <w:t xml:space="preserve">Short Course Endorsement </w:t>
      </w:r>
      <w:r w:rsidR="00C860A7">
        <w:t>Sub-c</w:t>
      </w:r>
      <w:r w:rsidRPr="46D77D40">
        <w:t>ommittee</w:t>
      </w:r>
      <w:r w:rsidR="2F7677EB" w:rsidRPr="46D77D40">
        <w:t xml:space="preserve"> </w:t>
      </w:r>
      <w:r w:rsidR="00630C9D">
        <w:t xml:space="preserve">  </w:t>
      </w:r>
    </w:p>
    <w:p w14:paraId="7EEAF8B6" w14:textId="7546B5A4" w:rsidR="6D4A5FFD" w:rsidRDefault="6D4A5FFD" w:rsidP="46D77D40">
      <w:pPr>
        <w:spacing w:after="0" w:line="240" w:lineRule="auto"/>
        <w:rPr>
          <w:rFonts w:ascii="Calibri" w:eastAsia="Calibri" w:hAnsi="Calibri" w:cs="Calibri"/>
          <w:lang w:val="en-GB"/>
        </w:rPr>
      </w:pPr>
      <w:r w:rsidRPr="46D77D40">
        <w:rPr>
          <w:rFonts w:ascii="Calibri" w:eastAsia="Calibri" w:hAnsi="Calibri" w:cs="Calibri"/>
          <w:lang w:val="en-GB"/>
        </w:rPr>
        <w:t>The role of this</w:t>
      </w:r>
      <w:r w:rsidR="006E427F">
        <w:rPr>
          <w:rFonts w:ascii="Calibri" w:eastAsia="Calibri" w:hAnsi="Calibri" w:cs="Calibri"/>
          <w:lang w:val="en-GB"/>
        </w:rPr>
        <w:t xml:space="preserve"> sub-committee</w:t>
      </w:r>
      <w:r w:rsidRPr="46D77D40">
        <w:rPr>
          <w:rFonts w:ascii="Calibri" w:eastAsia="Calibri" w:hAnsi="Calibri" w:cs="Calibri"/>
          <w:lang w:val="en-GB"/>
        </w:rPr>
        <w:t xml:space="preserve"> is to assesses appropriate short courses for endorsement.  The </w:t>
      </w:r>
      <w:hyperlink r:id="rId22">
        <w:r w:rsidRPr="00C860A7">
          <w:rPr>
            <w:rStyle w:val="Hyperlink"/>
            <w:rFonts w:ascii="Calibri" w:eastAsia="Calibri" w:hAnsi="Calibri" w:cs="Calibri"/>
            <w:color w:val="C45911" w:themeColor="accent2" w:themeShade="BF"/>
            <w:lang w:val="en-GB"/>
          </w:rPr>
          <w:t>procedure</w:t>
        </w:r>
      </w:hyperlink>
      <w:r w:rsidRPr="46D77D40">
        <w:rPr>
          <w:rFonts w:ascii="Calibri" w:eastAsia="Calibri" w:hAnsi="Calibri" w:cs="Calibri"/>
          <w:color w:val="E87241"/>
          <w:lang w:val="en-GB"/>
        </w:rPr>
        <w:t xml:space="preserve"> </w:t>
      </w:r>
      <w:r w:rsidRPr="00C860A7">
        <w:rPr>
          <w:rFonts w:ascii="Calibri" w:eastAsia="Calibri" w:hAnsi="Calibri" w:cs="Calibri"/>
          <w:lang w:val="en-GB"/>
        </w:rPr>
        <w:t xml:space="preserve">for this is </w:t>
      </w:r>
      <w:r w:rsidRPr="46D77D40">
        <w:rPr>
          <w:rFonts w:ascii="Calibri" w:eastAsia="Calibri" w:hAnsi="Calibri" w:cs="Calibri"/>
          <w:lang w:val="en-GB"/>
        </w:rPr>
        <w:t xml:space="preserve">available on </w:t>
      </w:r>
      <w:r w:rsidR="006E427F">
        <w:rPr>
          <w:rFonts w:ascii="Calibri" w:eastAsia="Calibri" w:hAnsi="Calibri" w:cs="Calibri"/>
          <w:lang w:val="en-GB"/>
        </w:rPr>
        <w:t>the IAQM</w:t>
      </w:r>
      <w:r w:rsidRPr="46D77D40">
        <w:rPr>
          <w:rFonts w:ascii="Calibri" w:eastAsia="Calibri" w:hAnsi="Calibri" w:cs="Calibri"/>
          <w:lang w:val="en-GB"/>
        </w:rPr>
        <w:t xml:space="preserve"> website. In the event of any conflict of interest, the member must leave the </w:t>
      </w:r>
      <w:r w:rsidR="006E427F">
        <w:rPr>
          <w:rFonts w:ascii="Calibri" w:eastAsia="Calibri" w:hAnsi="Calibri" w:cs="Calibri"/>
          <w:lang w:val="en-GB"/>
        </w:rPr>
        <w:t>sub-c</w:t>
      </w:r>
      <w:r w:rsidRPr="46D77D40">
        <w:rPr>
          <w:rFonts w:ascii="Calibri" w:eastAsia="Calibri" w:hAnsi="Calibri" w:cs="Calibri"/>
          <w:lang w:val="en-GB"/>
        </w:rPr>
        <w:t xml:space="preserve">ommittee for the specific course being evaluated. A review is judged to be complete when responses are received from </w:t>
      </w:r>
      <w:r w:rsidR="321BFE13" w:rsidRPr="46D77D40">
        <w:rPr>
          <w:rFonts w:ascii="Calibri" w:eastAsia="Calibri" w:hAnsi="Calibri" w:cs="Calibri"/>
          <w:lang w:val="en-GB"/>
        </w:rPr>
        <w:t>three members.</w:t>
      </w:r>
      <w:r w:rsidR="4D4C38D4" w:rsidRPr="46D77D40">
        <w:rPr>
          <w:rFonts w:ascii="Calibri" w:eastAsia="Calibri" w:hAnsi="Calibri" w:cs="Calibri"/>
          <w:lang w:val="en-GB"/>
        </w:rPr>
        <w:t xml:space="preserve"> The</w:t>
      </w:r>
      <w:r w:rsidR="006E427F">
        <w:rPr>
          <w:rFonts w:ascii="Calibri" w:eastAsia="Calibri" w:hAnsi="Calibri" w:cs="Calibri"/>
          <w:lang w:val="en-GB"/>
        </w:rPr>
        <w:t xml:space="preserve"> Chair</w:t>
      </w:r>
      <w:r w:rsidR="4D4C38D4" w:rsidRPr="46D77D40">
        <w:rPr>
          <w:rFonts w:ascii="Calibri" w:eastAsia="Calibri" w:hAnsi="Calibri" w:cs="Calibri"/>
          <w:lang w:val="en-GB"/>
        </w:rPr>
        <w:t xml:space="preserve"> leads on organising the assessment of short courses for endorse</w:t>
      </w:r>
      <w:r w:rsidR="6B8AD81E" w:rsidRPr="46D77D40">
        <w:rPr>
          <w:rFonts w:ascii="Calibri" w:eastAsia="Calibri" w:hAnsi="Calibri" w:cs="Calibri"/>
          <w:lang w:val="en-GB"/>
        </w:rPr>
        <w:t xml:space="preserve">ment and selecting </w:t>
      </w:r>
      <w:r w:rsidR="039AD8A6" w:rsidRPr="46D77D40">
        <w:rPr>
          <w:rFonts w:ascii="Calibri" w:eastAsia="Calibri" w:hAnsi="Calibri" w:cs="Calibri"/>
          <w:lang w:val="en-GB"/>
        </w:rPr>
        <w:t>appropriate members of the sub</w:t>
      </w:r>
      <w:r w:rsidR="00C860A7">
        <w:rPr>
          <w:rFonts w:ascii="Calibri" w:eastAsia="Calibri" w:hAnsi="Calibri" w:cs="Calibri"/>
          <w:lang w:val="en-GB"/>
        </w:rPr>
        <w:t>-</w:t>
      </w:r>
      <w:r w:rsidR="039AD8A6" w:rsidRPr="46D77D40">
        <w:rPr>
          <w:rFonts w:ascii="Calibri" w:eastAsia="Calibri" w:hAnsi="Calibri" w:cs="Calibri"/>
          <w:lang w:val="en-GB"/>
        </w:rPr>
        <w:t>committee to complete the assessments.</w:t>
      </w:r>
    </w:p>
    <w:p w14:paraId="4B26D879" w14:textId="3940407C" w:rsidR="331F639E" w:rsidRDefault="331F639E" w:rsidP="331F639E">
      <w:pPr>
        <w:spacing w:after="0" w:line="240" w:lineRule="auto"/>
        <w:rPr>
          <w:rFonts w:ascii="Calibri" w:eastAsia="Calibri" w:hAnsi="Calibri" w:cs="Calibri"/>
        </w:rPr>
      </w:pPr>
    </w:p>
    <w:p w14:paraId="0C5F0012" w14:textId="34CB1223" w:rsidR="6D4A5FFD" w:rsidRDefault="6D4A5FFD" w:rsidP="00935D36">
      <w:pPr>
        <w:spacing w:after="60" w:line="240" w:lineRule="auto"/>
        <w:rPr>
          <w:rFonts w:ascii="Calibri" w:eastAsia="Calibri" w:hAnsi="Calibri" w:cs="Calibri"/>
        </w:rPr>
      </w:pPr>
      <w:r w:rsidRPr="46D77D40">
        <w:rPr>
          <w:rFonts w:ascii="Calibri" w:eastAsia="Calibri" w:hAnsi="Calibri" w:cs="Calibri"/>
          <w:lang w:val="en-GB"/>
        </w:rPr>
        <w:t>Current members</w:t>
      </w:r>
      <w:r w:rsidR="00BA2CD1">
        <w:rPr>
          <w:rFonts w:ascii="Calibri" w:eastAsia="Calibri" w:hAnsi="Calibri" w:cs="Calibri"/>
          <w:lang w:val="en-GB"/>
        </w:rPr>
        <w:t>hip</w:t>
      </w:r>
      <w:r w:rsidRPr="46D77D40">
        <w:rPr>
          <w:rFonts w:ascii="Calibri" w:eastAsia="Calibri" w:hAnsi="Calibri" w:cs="Calibri"/>
          <w:lang w:val="en-GB"/>
        </w:rPr>
        <w:t>:</w:t>
      </w:r>
    </w:p>
    <w:tbl>
      <w:tblPr>
        <w:tblStyle w:val="TableGrid"/>
        <w:tblW w:w="0" w:type="auto"/>
        <w:tblLayout w:type="fixed"/>
        <w:tblLook w:val="04A0" w:firstRow="1" w:lastRow="0" w:firstColumn="1" w:lastColumn="0" w:noHBand="0" w:noVBand="1"/>
      </w:tblPr>
      <w:tblGrid>
        <w:gridCol w:w="2340"/>
        <w:gridCol w:w="2340"/>
        <w:gridCol w:w="2340"/>
      </w:tblGrid>
      <w:tr w:rsidR="00924372" w14:paraId="4C32DFA7" w14:textId="77777777" w:rsidTr="331F639E">
        <w:tc>
          <w:tcPr>
            <w:tcW w:w="2340" w:type="dxa"/>
          </w:tcPr>
          <w:p w14:paraId="2E9E52C6" w14:textId="2A3D2992" w:rsidR="00924372" w:rsidRPr="00C860A7" w:rsidRDefault="00924372" w:rsidP="331F639E">
            <w:pPr>
              <w:rPr>
                <w:rFonts w:ascii="Calibri" w:eastAsia="Calibri" w:hAnsi="Calibri" w:cs="Calibri"/>
                <w:color w:val="FF0000"/>
              </w:rPr>
            </w:pPr>
            <w:r w:rsidRPr="00C860A7">
              <w:rPr>
                <w:rFonts w:ascii="Calibri" w:eastAsia="Calibri" w:hAnsi="Calibri" w:cs="Calibri"/>
                <w:color w:val="FF0000"/>
                <w:lang w:val="en-GB"/>
              </w:rPr>
              <w:t>Rosalind Flavell</w:t>
            </w:r>
          </w:p>
        </w:tc>
        <w:tc>
          <w:tcPr>
            <w:tcW w:w="2340" w:type="dxa"/>
          </w:tcPr>
          <w:p w14:paraId="1A969EDB" w14:textId="06989F68" w:rsidR="00924372" w:rsidRPr="00C860A7" w:rsidRDefault="00924372" w:rsidP="331F639E">
            <w:pPr>
              <w:rPr>
                <w:rFonts w:ascii="Calibri" w:eastAsia="Calibri" w:hAnsi="Calibri" w:cs="Calibri"/>
                <w:color w:val="FF0000"/>
              </w:rPr>
            </w:pPr>
            <w:r w:rsidRPr="00C860A7">
              <w:rPr>
                <w:rFonts w:ascii="Calibri" w:eastAsia="Calibri" w:hAnsi="Calibri" w:cs="Calibri"/>
                <w:color w:val="FF0000"/>
                <w:lang w:val="en-GB"/>
              </w:rPr>
              <w:t>Carl Hawkin</w:t>
            </w:r>
            <w:r>
              <w:rPr>
                <w:rFonts w:ascii="Calibri" w:eastAsia="Calibri" w:hAnsi="Calibri" w:cs="Calibri"/>
                <w:color w:val="FF0000"/>
                <w:lang w:val="en-GB"/>
              </w:rPr>
              <w:t>g</w:t>
            </w:r>
            <w:r w:rsidRPr="00C860A7">
              <w:rPr>
                <w:rFonts w:ascii="Calibri" w:eastAsia="Calibri" w:hAnsi="Calibri" w:cs="Calibri"/>
                <w:color w:val="FF0000"/>
                <w:lang w:val="en-GB"/>
              </w:rPr>
              <w:t>s</w:t>
            </w:r>
          </w:p>
        </w:tc>
        <w:tc>
          <w:tcPr>
            <w:tcW w:w="2340" w:type="dxa"/>
          </w:tcPr>
          <w:p w14:paraId="7312F81D" w14:textId="449F984B" w:rsidR="00924372" w:rsidRPr="00C860A7" w:rsidRDefault="00924372" w:rsidP="331F639E">
            <w:pPr>
              <w:rPr>
                <w:rFonts w:ascii="Calibri" w:eastAsia="Calibri" w:hAnsi="Calibri" w:cs="Calibri"/>
              </w:rPr>
            </w:pPr>
          </w:p>
        </w:tc>
      </w:tr>
      <w:tr w:rsidR="00924372" w14:paraId="7957FD66" w14:textId="77777777" w:rsidTr="00B02B34">
        <w:trPr>
          <w:trHeight w:val="58"/>
        </w:trPr>
        <w:tc>
          <w:tcPr>
            <w:tcW w:w="2340" w:type="dxa"/>
          </w:tcPr>
          <w:p w14:paraId="5AD1FA2B" w14:textId="004F03A2" w:rsidR="00924372" w:rsidRPr="00C860A7" w:rsidRDefault="006903FC" w:rsidP="331F639E">
            <w:pPr>
              <w:rPr>
                <w:rFonts w:ascii="Calibri" w:eastAsia="Calibri" w:hAnsi="Calibri" w:cs="Calibri"/>
                <w:color w:val="FF0000"/>
              </w:rPr>
            </w:pPr>
            <w:r w:rsidRPr="00C860A7">
              <w:rPr>
                <w:rFonts w:ascii="Calibri" w:eastAsia="Calibri" w:hAnsi="Calibri" w:cs="Calibri"/>
                <w:color w:val="FF0000"/>
                <w:lang w:val="en-GB"/>
              </w:rPr>
              <w:t>Daniel Marsh</w:t>
            </w:r>
          </w:p>
        </w:tc>
        <w:tc>
          <w:tcPr>
            <w:tcW w:w="2340" w:type="dxa"/>
          </w:tcPr>
          <w:p w14:paraId="62EE125F" w14:textId="6373ED1F" w:rsidR="00924372" w:rsidRPr="00C860A7" w:rsidRDefault="006903FC" w:rsidP="331F639E">
            <w:pPr>
              <w:rPr>
                <w:rFonts w:ascii="Calibri" w:eastAsia="Calibri" w:hAnsi="Calibri" w:cs="Calibri"/>
                <w:color w:val="FF0000"/>
              </w:rPr>
            </w:pPr>
            <w:r w:rsidRPr="006903FC">
              <w:rPr>
                <w:rFonts w:ascii="Calibri" w:eastAsia="Calibri" w:hAnsi="Calibri" w:cs="Calibri"/>
                <w:color w:val="FF0000"/>
              </w:rPr>
              <w:t>Chuansen Ren</w:t>
            </w:r>
          </w:p>
        </w:tc>
        <w:tc>
          <w:tcPr>
            <w:tcW w:w="2340" w:type="dxa"/>
          </w:tcPr>
          <w:p w14:paraId="2BEA16E6" w14:textId="724B0F87" w:rsidR="00924372" w:rsidRPr="00C860A7" w:rsidRDefault="00924372" w:rsidP="331F639E">
            <w:pPr>
              <w:rPr>
                <w:rFonts w:ascii="Calibri" w:eastAsia="Calibri" w:hAnsi="Calibri" w:cs="Calibri"/>
              </w:rPr>
            </w:pPr>
          </w:p>
        </w:tc>
      </w:tr>
    </w:tbl>
    <w:p w14:paraId="0AC7C344" w14:textId="26948C8A" w:rsidR="331F639E" w:rsidRDefault="331F639E" w:rsidP="331F639E">
      <w:pPr>
        <w:spacing w:after="200" w:line="276" w:lineRule="auto"/>
        <w:rPr>
          <w:rFonts w:ascii="Arial" w:eastAsia="Arial" w:hAnsi="Arial" w:cs="Arial"/>
          <w:b/>
          <w:bCs/>
        </w:rPr>
      </w:pPr>
    </w:p>
    <w:p w14:paraId="3944C380" w14:textId="1E9B1F9F" w:rsidR="6D4A5FFD" w:rsidRDefault="6D4A5FFD" w:rsidP="46D77D40">
      <w:pPr>
        <w:spacing w:after="0" w:line="240" w:lineRule="auto"/>
        <w:rPr>
          <w:rFonts w:ascii="Calibri" w:eastAsia="Calibri" w:hAnsi="Calibri" w:cs="Calibri"/>
          <w:lang w:val="en-GB"/>
        </w:rPr>
      </w:pPr>
      <w:r w:rsidRPr="46D77D40">
        <w:rPr>
          <w:rFonts w:ascii="Calibri" w:eastAsia="Calibri" w:hAnsi="Calibri" w:cs="Calibri"/>
          <w:lang w:val="en-GB"/>
        </w:rPr>
        <w:t xml:space="preserve">The Short Course Endorsement </w:t>
      </w:r>
      <w:r w:rsidR="00717B1B">
        <w:rPr>
          <w:rFonts w:ascii="Calibri" w:eastAsia="Calibri" w:hAnsi="Calibri" w:cs="Calibri"/>
          <w:lang w:val="en-GB"/>
        </w:rPr>
        <w:t>sub-c</w:t>
      </w:r>
      <w:r w:rsidRPr="46D77D40">
        <w:rPr>
          <w:rFonts w:ascii="Calibri" w:eastAsia="Calibri" w:hAnsi="Calibri" w:cs="Calibri"/>
          <w:lang w:val="en-GB"/>
        </w:rPr>
        <w:t xml:space="preserve">ommittee is supported by </w:t>
      </w:r>
      <w:r w:rsidR="38199CA1" w:rsidRPr="00C860A7">
        <w:rPr>
          <w:rFonts w:ascii="Calibri" w:eastAsia="Calibri" w:hAnsi="Calibri" w:cs="Calibri"/>
          <w:lang w:val="en-GB"/>
        </w:rPr>
        <w:t xml:space="preserve">the Engagement &amp; Communities </w:t>
      </w:r>
      <w:r w:rsidR="006903FC">
        <w:rPr>
          <w:rFonts w:ascii="Calibri" w:eastAsia="Calibri" w:hAnsi="Calibri" w:cs="Calibri"/>
          <w:lang w:val="en-GB"/>
        </w:rPr>
        <w:t>Lead.</w:t>
      </w:r>
      <w:r w:rsidR="38199CA1" w:rsidRPr="00C860A7">
        <w:rPr>
          <w:rFonts w:ascii="Calibri" w:eastAsia="Calibri" w:hAnsi="Calibri" w:cs="Calibri"/>
          <w:lang w:val="en-GB"/>
        </w:rPr>
        <w:t>(ethny@the-ies.org).</w:t>
      </w:r>
    </w:p>
    <w:p w14:paraId="479C61B3" w14:textId="192DD991" w:rsidR="331F639E" w:rsidRDefault="331F639E" w:rsidP="331F639E">
      <w:pPr>
        <w:spacing w:after="200" w:line="276" w:lineRule="auto"/>
        <w:rPr>
          <w:rFonts w:ascii="Arial" w:eastAsia="Arial" w:hAnsi="Arial" w:cs="Arial"/>
          <w:b/>
          <w:bCs/>
        </w:rPr>
      </w:pPr>
    </w:p>
    <w:p w14:paraId="5FD31010" w14:textId="566987FB" w:rsidR="6D4A5FFD" w:rsidRDefault="6D4A5FFD" w:rsidP="0019288E">
      <w:pPr>
        <w:pStyle w:val="Heading3"/>
        <w:numPr>
          <w:ilvl w:val="2"/>
          <w:numId w:val="25"/>
        </w:numPr>
        <w:rPr>
          <w:rFonts w:eastAsiaTheme="minorEastAsia"/>
        </w:rPr>
      </w:pPr>
      <w:r w:rsidRPr="331F639E">
        <w:t>Early Career Group Committee</w:t>
      </w:r>
    </w:p>
    <w:p w14:paraId="21B3F37B" w14:textId="2828097D" w:rsidR="6D4A5FFD" w:rsidRDefault="6D4A5FFD" w:rsidP="331F639E">
      <w:pPr>
        <w:spacing w:after="0" w:line="240" w:lineRule="auto"/>
        <w:rPr>
          <w:rFonts w:ascii="Calibri" w:eastAsia="Calibri" w:hAnsi="Calibri" w:cs="Calibri"/>
        </w:rPr>
      </w:pPr>
      <w:r w:rsidRPr="46D77D40">
        <w:rPr>
          <w:rFonts w:ascii="Calibri" w:eastAsia="Calibri" w:hAnsi="Calibri" w:cs="Calibri"/>
          <w:lang w:val="en-GB"/>
        </w:rPr>
        <w:t xml:space="preserve">The role of this </w:t>
      </w:r>
      <w:r w:rsidR="00371EE8">
        <w:rPr>
          <w:rFonts w:ascii="Calibri" w:eastAsia="Calibri" w:hAnsi="Calibri" w:cs="Calibri"/>
          <w:lang w:val="en-GB"/>
        </w:rPr>
        <w:t>sub</w:t>
      </w:r>
      <w:r w:rsidR="00C860A7">
        <w:rPr>
          <w:rFonts w:ascii="Calibri" w:eastAsia="Calibri" w:hAnsi="Calibri" w:cs="Calibri"/>
          <w:lang w:val="en-GB"/>
        </w:rPr>
        <w:t>-</w:t>
      </w:r>
      <w:r w:rsidR="00371EE8">
        <w:rPr>
          <w:rFonts w:ascii="Calibri" w:eastAsia="Calibri" w:hAnsi="Calibri" w:cs="Calibri"/>
          <w:lang w:val="en-GB"/>
        </w:rPr>
        <w:t>committee</w:t>
      </w:r>
      <w:r w:rsidRPr="46D77D40">
        <w:rPr>
          <w:rFonts w:ascii="Calibri" w:eastAsia="Calibri" w:hAnsi="Calibri" w:cs="Calibri"/>
          <w:lang w:val="en-GB"/>
        </w:rPr>
        <w:t xml:space="preserve"> </w:t>
      </w:r>
      <w:r w:rsidR="00C7671B">
        <w:rPr>
          <w:rFonts w:ascii="Calibri" w:eastAsia="Calibri" w:hAnsi="Calibri" w:cs="Calibri"/>
          <w:lang w:val="en-GB"/>
        </w:rPr>
        <w:t xml:space="preserve">(of the IAQM Committee) </w:t>
      </w:r>
      <w:r w:rsidRPr="46D77D40">
        <w:rPr>
          <w:rFonts w:ascii="Calibri" w:eastAsia="Calibri" w:hAnsi="Calibri" w:cs="Calibri"/>
          <w:lang w:val="en-GB"/>
        </w:rPr>
        <w:t>is to support networking and development for Affiliate, Associates and Members at the early stage of their career. Early career is defined loosely</w:t>
      </w:r>
      <w:r w:rsidR="00935D36">
        <w:rPr>
          <w:rFonts w:ascii="Calibri" w:eastAsia="Calibri" w:hAnsi="Calibri" w:cs="Calibri"/>
          <w:lang w:val="en-GB"/>
        </w:rPr>
        <w:t xml:space="preserve"> </w:t>
      </w:r>
      <w:r w:rsidRPr="46D77D40">
        <w:rPr>
          <w:rFonts w:ascii="Calibri" w:eastAsia="Calibri" w:hAnsi="Calibri" w:cs="Calibri"/>
          <w:lang w:val="en-GB"/>
        </w:rPr>
        <w:t xml:space="preserve">and includes those in the first five years of professional experience in air quality. Most of the sub-committee are IAQM Members in this target group. The sub-committee </w:t>
      </w:r>
      <w:r w:rsidR="00C860A7">
        <w:rPr>
          <w:rFonts w:ascii="Calibri" w:eastAsia="Calibri" w:hAnsi="Calibri" w:cs="Calibri"/>
          <w:lang w:val="en-GB"/>
        </w:rPr>
        <w:t>is</w:t>
      </w:r>
      <w:r w:rsidRPr="46D77D40">
        <w:rPr>
          <w:rFonts w:ascii="Calibri" w:eastAsia="Calibri" w:hAnsi="Calibri" w:cs="Calibri"/>
          <w:lang w:val="en-GB"/>
        </w:rPr>
        <w:t xml:space="preserve"> responsible for the organisation and development of the network’s activities.</w:t>
      </w:r>
    </w:p>
    <w:p w14:paraId="07A10A68" w14:textId="036416DC" w:rsidR="331F639E" w:rsidRDefault="331F639E" w:rsidP="331F639E">
      <w:pPr>
        <w:spacing w:after="0" w:line="240" w:lineRule="auto"/>
        <w:rPr>
          <w:rFonts w:ascii="Calibri" w:eastAsia="Calibri" w:hAnsi="Calibri" w:cs="Calibri"/>
        </w:rPr>
      </w:pPr>
    </w:p>
    <w:p w14:paraId="16C2F089" w14:textId="75109987" w:rsidR="6D4A5FFD" w:rsidRDefault="6D4A5FFD" w:rsidP="331F639E">
      <w:pPr>
        <w:spacing w:after="0" w:line="240" w:lineRule="auto"/>
        <w:rPr>
          <w:rFonts w:ascii="Calibri" w:eastAsia="Calibri" w:hAnsi="Calibri" w:cs="Calibri"/>
        </w:rPr>
      </w:pPr>
      <w:r w:rsidRPr="46D77D40">
        <w:rPr>
          <w:rFonts w:ascii="Calibri" w:eastAsia="Calibri" w:hAnsi="Calibri" w:cs="Calibri"/>
          <w:lang w:val="en-GB"/>
        </w:rPr>
        <w:t>Each year the Early Career Network publish</w:t>
      </w:r>
      <w:r w:rsidR="00C7671B">
        <w:rPr>
          <w:rFonts w:ascii="Calibri" w:eastAsia="Calibri" w:hAnsi="Calibri" w:cs="Calibri"/>
          <w:lang w:val="en-GB"/>
        </w:rPr>
        <w:t>es</w:t>
      </w:r>
      <w:r w:rsidRPr="46D77D40">
        <w:rPr>
          <w:rFonts w:ascii="Calibri" w:eastAsia="Calibri" w:hAnsi="Calibri" w:cs="Calibri"/>
          <w:lang w:val="en-GB"/>
        </w:rPr>
        <w:t xml:space="preserve"> a call for members to apply to join the </w:t>
      </w:r>
      <w:r w:rsidR="00C860A7">
        <w:rPr>
          <w:rFonts w:ascii="Calibri" w:eastAsia="Calibri" w:hAnsi="Calibri" w:cs="Calibri"/>
          <w:lang w:val="en-GB"/>
        </w:rPr>
        <w:t>Group C</w:t>
      </w:r>
      <w:r w:rsidR="00C7671B">
        <w:rPr>
          <w:rFonts w:ascii="Calibri" w:eastAsia="Calibri" w:hAnsi="Calibri" w:cs="Calibri"/>
          <w:lang w:val="en-GB"/>
        </w:rPr>
        <w:t>ommittee</w:t>
      </w:r>
      <w:r w:rsidRPr="46D77D40">
        <w:rPr>
          <w:rFonts w:ascii="Calibri" w:eastAsia="Calibri" w:hAnsi="Calibri" w:cs="Calibri"/>
          <w:lang w:val="en-GB"/>
        </w:rPr>
        <w:t xml:space="preserve">. </w:t>
      </w:r>
      <w:r w:rsidR="00081290" w:rsidRPr="00081290">
        <w:rPr>
          <w:rFonts w:ascii="Calibri" w:eastAsia="Calibri" w:hAnsi="Calibri" w:cs="Calibri"/>
          <w:lang w:val="en-GB"/>
        </w:rPr>
        <w:t>This call for members should ensure a wide reach, inclusive language and encourage applicants from underrepresent</w:t>
      </w:r>
      <w:r w:rsidR="00081290">
        <w:rPr>
          <w:rFonts w:ascii="Calibri" w:eastAsia="Calibri" w:hAnsi="Calibri" w:cs="Calibri"/>
          <w:lang w:val="en-GB"/>
        </w:rPr>
        <w:t>ed</w:t>
      </w:r>
      <w:r w:rsidR="00081290" w:rsidRPr="00081290">
        <w:rPr>
          <w:rFonts w:ascii="Calibri" w:eastAsia="Calibri" w:hAnsi="Calibri" w:cs="Calibri"/>
          <w:lang w:val="en-GB"/>
        </w:rPr>
        <w:t xml:space="preserve"> groups</w:t>
      </w:r>
      <w:r w:rsidR="00081290">
        <w:rPr>
          <w:rFonts w:ascii="Calibri" w:eastAsia="Calibri" w:hAnsi="Calibri" w:cs="Calibri"/>
          <w:lang w:val="en-GB"/>
        </w:rPr>
        <w:t xml:space="preserve">. </w:t>
      </w:r>
      <w:r w:rsidRPr="46D77D40">
        <w:rPr>
          <w:rFonts w:ascii="Calibri" w:eastAsia="Calibri" w:hAnsi="Calibri" w:cs="Calibri"/>
          <w:lang w:val="en-GB"/>
        </w:rPr>
        <w:t xml:space="preserve">At this point, existing members can step down from their position to allow new members to get involved. Interested members are requested to submit a short submission of interest outlining why they would be a good addition to the group and what skills they would bring. These submissions are then circulated to the existing </w:t>
      </w:r>
      <w:r w:rsidR="00C860A7">
        <w:rPr>
          <w:rFonts w:ascii="Calibri" w:eastAsia="Calibri" w:hAnsi="Calibri" w:cs="Calibri"/>
          <w:lang w:val="en-GB"/>
        </w:rPr>
        <w:t>G</w:t>
      </w:r>
      <w:r w:rsidRPr="46D77D40">
        <w:rPr>
          <w:rFonts w:ascii="Calibri" w:eastAsia="Calibri" w:hAnsi="Calibri" w:cs="Calibri"/>
          <w:lang w:val="en-GB"/>
        </w:rPr>
        <w:t xml:space="preserve">roup </w:t>
      </w:r>
      <w:r w:rsidR="00C860A7">
        <w:rPr>
          <w:rFonts w:ascii="Calibri" w:eastAsia="Calibri" w:hAnsi="Calibri" w:cs="Calibri"/>
          <w:lang w:val="en-GB"/>
        </w:rPr>
        <w:t>C</w:t>
      </w:r>
      <w:r w:rsidR="00C7671B">
        <w:rPr>
          <w:rFonts w:ascii="Calibri" w:eastAsia="Calibri" w:hAnsi="Calibri" w:cs="Calibri"/>
          <w:lang w:val="en-GB"/>
        </w:rPr>
        <w:t xml:space="preserve">ommittee </w:t>
      </w:r>
      <w:r w:rsidRPr="46D77D40">
        <w:rPr>
          <w:rFonts w:ascii="Calibri" w:eastAsia="Calibri" w:hAnsi="Calibri" w:cs="Calibri"/>
          <w:lang w:val="en-GB"/>
        </w:rPr>
        <w:t xml:space="preserve">for consideration. Should a consensus not be met, the </w:t>
      </w:r>
      <w:r w:rsidR="00C7671B">
        <w:rPr>
          <w:rFonts w:ascii="Calibri" w:eastAsia="Calibri" w:hAnsi="Calibri" w:cs="Calibri"/>
          <w:lang w:val="en-GB"/>
        </w:rPr>
        <w:t>G</w:t>
      </w:r>
      <w:r w:rsidRPr="46D77D40">
        <w:rPr>
          <w:rFonts w:ascii="Calibri" w:eastAsia="Calibri" w:hAnsi="Calibri" w:cs="Calibri"/>
          <w:lang w:val="en-GB"/>
        </w:rPr>
        <w:t xml:space="preserve">roup’s Chair holds the deciding vote. </w:t>
      </w:r>
    </w:p>
    <w:p w14:paraId="0F74DA9F" w14:textId="3AFFFED7" w:rsidR="331F639E" w:rsidRDefault="331F639E" w:rsidP="331F639E">
      <w:pPr>
        <w:spacing w:after="0" w:line="240" w:lineRule="auto"/>
        <w:rPr>
          <w:rFonts w:ascii="Calibri" w:eastAsia="Calibri" w:hAnsi="Calibri" w:cs="Calibri"/>
        </w:rPr>
      </w:pPr>
    </w:p>
    <w:p w14:paraId="32CB6D41" w14:textId="25CEA97B" w:rsidR="6D4A5FFD" w:rsidRDefault="6D4A5FFD" w:rsidP="331F639E">
      <w:pPr>
        <w:spacing w:after="0" w:line="240" w:lineRule="auto"/>
        <w:rPr>
          <w:rFonts w:ascii="Calibri" w:eastAsia="Calibri" w:hAnsi="Calibri" w:cs="Calibri"/>
        </w:rPr>
      </w:pPr>
      <w:r w:rsidRPr="46D77D40">
        <w:rPr>
          <w:rFonts w:ascii="Calibri" w:eastAsia="Calibri" w:hAnsi="Calibri" w:cs="Calibri"/>
          <w:lang w:val="en-GB"/>
        </w:rPr>
        <w:t xml:space="preserve">Successful candidates are notified by email and assigned a role and a start date. Dependent on the quantity of new position holders, these start dates may be staggered to minimise disruption. Existing group members handing over their position are encouraged to provide the new position holder with a short briefing prior to their start date. New </w:t>
      </w:r>
      <w:r w:rsidR="00C7671B">
        <w:rPr>
          <w:rFonts w:ascii="Calibri" w:eastAsia="Calibri" w:hAnsi="Calibri" w:cs="Calibri"/>
          <w:lang w:val="en-GB"/>
        </w:rPr>
        <w:t>Committee</w:t>
      </w:r>
      <w:r w:rsidRPr="46D77D40">
        <w:rPr>
          <w:rFonts w:ascii="Calibri" w:eastAsia="Calibri" w:hAnsi="Calibri" w:cs="Calibri"/>
          <w:lang w:val="en-GB"/>
        </w:rPr>
        <w:t xml:space="preserve"> members are then introduced at the next Early Careers Network meetup and invited to all subsequent conference meetings.</w:t>
      </w:r>
    </w:p>
    <w:p w14:paraId="29295C65" w14:textId="379AFD97" w:rsidR="331F639E" w:rsidRDefault="331F639E" w:rsidP="331F639E">
      <w:pPr>
        <w:spacing w:after="0" w:line="240" w:lineRule="auto"/>
        <w:rPr>
          <w:rFonts w:ascii="Calibri" w:eastAsia="Calibri" w:hAnsi="Calibri" w:cs="Calibri"/>
        </w:rPr>
      </w:pPr>
    </w:p>
    <w:p w14:paraId="2D92C09E" w14:textId="2300B670" w:rsidR="331F639E" w:rsidRDefault="6D4A5FFD" w:rsidP="00935D36">
      <w:pPr>
        <w:spacing w:after="60" w:line="240" w:lineRule="auto"/>
        <w:rPr>
          <w:rFonts w:ascii="Calibri" w:eastAsia="Calibri" w:hAnsi="Calibri" w:cs="Calibri"/>
        </w:rPr>
      </w:pPr>
      <w:r w:rsidRPr="331F639E">
        <w:rPr>
          <w:rFonts w:ascii="Calibri" w:eastAsia="Calibri" w:hAnsi="Calibri" w:cs="Calibri"/>
          <w:lang w:val="en-GB"/>
        </w:rPr>
        <w:t>Current membership:</w:t>
      </w:r>
    </w:p>
    <w:tbl>
      <w:tblPr>
        <w:tblStyle w:val="TableGrid"/>
        <w:tblW w:w="0" w:type="auto"/>
        <w:tblLayout w:type="fixed"/>
        <w:tblLook w:val="04A0" w:firstRow="1" w:lastRow="0" w:firstColumn="1" w:lastColumn="0" w:noHBand="0" w:noVBand="1"/>
      </w:tblPr>
      <w:tblGrid>
        <w:gridCol w:w="2340"/>
        <w:gridCol w:w="2340"/>
        <w:gridCol w:w="2340"/>
      </w:tblGrid>
      <w:tr w:rsidR="00761324" w14:paraId="365E736A" w14:textId="77777777" w:rsidTr="331F639E">
        <w:tc>
          <w:tcPr>
            <w:tcW w:w="2340" w:type="dxa"/>
          </w:tcPr>
          <w:p w14:paraId="0D41A10D" w14:textId="5233311F" w:rsidR="00761324" w:rsidRPr="00BA2CD1" w:rsidRDefault="00761324" w:rsidP="331F639E">
            <w:pPr>
              <w:rPr>
                <w:rFonts w:ascii="Calibri" w:eastAsia="Calibri" w:hAnsi="Calibri" w:cs="Calibri"/>
              </w:rPr>
            </w:pPr>
            <w:r w:rsidRPr="00C7671B">
              <w:rPr>
                <w:rFonts w:ascii="Calibri" w:eastAsia="Calibri" w:hAnsi="Calibri" w:cs="Calibri"/>
                <w:color w:val="FF0000"/>
                <w:lang w:val="en-GB"/>
              </w:rPr>
              <w:t>Honor Puciato</w:t>
            </w:r>
          </w:p>
        </w:tc>
        <w:tc>
          <w:tcPr>
            <w:tcW w:w="2340" w:type="dxa"/>
          </w:tcPr>
          <w:p w14:paraId="70A0D390" w14:textId="30E698C8" w:rsidR="00761324" w:rsidRPr="00BA2CD1" w:rsidRDefault="00761324" w:rsidP="331F639E">
            <w:pPr>
              <w:rPr>
                <w:rFonts w:ascii="Calibri" w:eastAsia="Calibri" w:hAnsi="Calibri" w:cs="Calibri"/>
              </w:rPr>
            </w:pPr>
            <w:r>
              <w:rPr>
                <w:rFonts w:ascii="Calibri" w:eastAsia="Calibri" w:hAnsi="Calibri" w:cs="Calibri"/>
              </w:rPr>
              <w:t>Mark Nichols</w:t>
            </w:r>
          </w:p>
        </w:tc>
        <w:tc>
          <w:tcPr>
            <w:tcW w:w="2340" w:type="dxa"/>
          </w:tcPr>
          <w:p w14:paraId="374C040E" w14:textId="2EEAB151" w:rsidR="00761324" w:rsidRPr="00BA2CD1" w:rsidRDefault="00761324" w:rsidP="331F639E">
            <w:pPr>
              <w:rPr>
                <w:rFonts w:ascii="Calibri" w:eastAsia="Calibri" w:hAnsi="Calibri" w:cs="Calibri"/>
              </w:rPr>
            </w:pPr>
            <w:r>
              <w:rPr>
                <w:rFonts w:ascii="Calibri" w:eastAsia="Calibri" w:hAnsi="Calibri" w:cs="Calibri"/>
              </w:rPr>
              <w:t>Adam Price</w:t>
            </w:r>
          </w:p>
        </w:tc>
      </w:tr>
      <w:tr w:rsidR="00761324" w14:paraId="1FE5B1A6" w14:textId="77777777" w:rsidTr="331F639E">
        <w:tc>
          <w:tcPr>
            <w:tcW w:w="2340" w:type="dxa"/>
          </w:tcPr>
          <w:p w14:paraId="6BD042B8" w14:textId="06A02545" w:rsidR="00761324" w:rsidRPr="00BA2CD1" w:rsidRDefault="0011594B" w:rsidP="331F639E">
            <w:pPr>
              <w:rPr>
                <w:rFonts w:ascii="Calibri" w:eastAsia="Calibri" w:hAnsi="Calibri" w:cs="Calibri"/>
              </w:rPr>
            </w:pPr>
            <w:r w:rsidRPr="006903FC">
              <w:rPr>
                <w:rFonts w:ascii="Calibri" w:eastAsia="Calibri" w:hAnsi="Calibri" w:cs="Calibri"/>
                <w:color w:val="FF0000"/>
              </w:rPr>
              <w:t>Davide Pascarella</w:t>
            </w:r>
          </w:p>
        </w:tc>
        <w:tc>
          <w:tcPr>
            <w:tcW w:w="2340" w:type="dxa"/>
          </w:tcPr>
          <w:p w14:paraId="33403C08" w14:textId="4738879A" w:rsidR="00761324" w:rsidRPr="00BA2CD1" w:rsidRDefault="00761324" w:rsidP="331F639E">
            <w:pPr>
              <w:rPr>
                <w:rFonts w:ascii="Calibri" w:eastAsia="Calibri" w:hAnsi="Calibri" w:cs="Calibri"/>
              </w:rPr>
            </w:pPr>
            <w:r>
              <w:rPr>
                <w:rFonts w:ascii="Calibri" w:eastAsia="Calibri" w:hAnsi="Calibri" w:cs="Calibri"/>
                <w:lang w:val="en-GB"/>
              </w:rPr>
              <w:t>Emily Portergill</w:t>
            </w:r>
          </w:p>
        </w:tc>
        <w:tc>
          <w:tcPr>
            <w:tcW w:w="2340" w:type="dxa"/>
          </w:tcPr>
          <w:p w14:paraId="2DD14F1A" w14:textId="23B50523" w:rsidR="00761324" w:rsidRPr="00935D36" w:rsidRDefault="0011594B" w:rsidP="331F639E">
            <w:pPr>
              <w:rPr>
                <w:rFonts w:ascii="Calibri" w:eastAsia="Calibri" w:hAnsi="Calibri" w:cs="Calibri"/>
              </w:rPr>
            </w:pPr>
            <w:r>
              <w:rPr>
                <w:rFonts w:ascii="Calibri" w:eastAsia="Calibri" w:hAnsi="Calibri" w:cs="Calibri"/>
              </w:rPr>
              <w:t>Nicole Asante</w:t>
            </w:r>
          </w:p>
        </w:tc>
      </w:tr>
    </w:tbl>
    <w:p w14:paraId="6D2D4D8E" w14:textId="7D0E2765" w:rsidR="331F639E" w:rsidRDefault="331F639E" w:rsidP="331F639E">
      <w:pPr>
        <w:spacing w:after="0" w:line="240" w:lineRule="auto"/>
        <w:rPr>
          <w:rFonts w:ascii="Calibri" w:eastAsia="Calibri" w:hAnsi="Calibri" w:cs="Calibri"/>
        </w:rPr>
      </w:pPr>
    </w:p>
    <w:p w14:paraId="49A879E0" w14:textId="6B62B078" w:rsidR="6D4A5FFD" w:rsidRDefault="6D4A5FFD" w:rsidP="331F639E">
      <w:pPr>
        <w:spacing w:after="0" w:line="240" w:lineRule="auto"/>
        <w:rPr>
          <w:rFonts w:ascii="Calibri" w:eastAsia="Calibri" w:hAnsi="Calibri" w:cs="Calibri"/>
        </w:rPr>
      </w:pPr>
      <w:r w:rsidRPr="46D77D40">
        <w:rPr>
          <w:rFonts w:ascii="Calibri" w:eastAsia="Calibri" w:hAnsi="Calibri" w:cs="Calibri"/>
          <w:lang w:val="en-GB"/>
        </w:rPr>
        <w:t xml:space="preserve">The Early Careers Committee is supported by </w:t>
      </w:r>
      <w:r w:rsidR="5BA802CF" w:rsidRPr="46D77D40">
        <w:rPr>
          <w:rFonts w:ascii="Calibri" w:eastAsia="Calibri" w:hAnsi="Calibri" w:cs="Calibri"/>
          <w:color w:val="E87241"/>
          <w:lang w:val="en-GB"/>
        </w:rPr>
        <w:t>The Engagement &amp; Communities</w:t>
      </w:r>
      <w:r w:rsidR="00474368">
        <w:rPr>
          <w:rFonts w:ascii="Calibri" w:eastAsia="Calibri" w:hAnsi="Calibri" w:cs="Calibri"/>
          <w:color w:val="E87241"/>
          <w:lang w:val="en-GB"/>
        </w:rPr>
        <w:t xml:space="preserve"> Lead</w:t>
      </w:r>
      <w:r w:rsidR="5BA802CF" w:rsidRPr="46D77D40">
        <w:rPr>
          <w:rFonts w:ascii="Calibri" w:eastAsia="Calibri" w:hAnsi="Calibri" w:cs="Calibri"/>
          <w:color w:val="E87241"/>
          <w:lang w:val="en-GB"/>
        </w:rPr>
        <w:t>(ethny@the-ies.org).</w:t>
      </w:r>
    </w:p>
    <w:p w14:paraId="4EDA14A4" w14:textId="7D48599C" w:rsidR="331F639E" w:rsidRDefault="331F639E" w:rsidP="331F639E">
      <w:pPr>
        <w:spacing w:after="0" w:line="240" w:lineRule="auto"/>
        <w:rPr>
          <w:rFonts w:ascii="Calibri" w:eastAsia="Calibri" w:hAnsi="Calibri" w:cs="Calibri"/>
        </w:rPr>
      </w:pPr>
    </w:p>
    <w:p w14:paraId="741BED50" w14:textId="0275C33D" w:rsidR="331F639E" w:rsidRDefault="331F639E" w:rsidP="331F639E">
      <w:pPr>
        <w:spacing w:after="0" w:line="240" w:lineRule="auto"/>
        <w:rPr>
          <w:rFonts w:ascii="Calibri" w:eastAsia="Calibri" w:hAnsi="Calibri" w:cs="Calibri"/>
        </w:rPr>
      </w:pPr>
    </w:p>
    <w:p w14:paraId="08B45030" w14:textId="4D2275FB" w:rsidR="6D4A5FFD" w:rsidRPr="00C7671B" w:rsidRDefault="6D4A5FFD" w:rsidP="0019288E">
      <w:pPr>
        <w:pStyle w:val="Heading2"/>
        <w:numPr>
          <w:ilvl w:val="1"/>
          <w:numId w:val="25"/>
        </w:numPr>
      </w:pPr>
      <w:r w:rsidRPr="00BD7320">
        <w:t>IAQM Annual Work Plan</w:t>
      </w:r>
    </w:p>
    <w:p w14:paraId="4751B2F2" w14:textId="77777777" w:rsidR="00EC1303" w:rsidRDefault="00EC1303" w:rsidP="46D77D40">
      <w:pPr>
        <w:spacing w:after="0" w:line="240" w:lineRule="auto"/>
        <w:rPr>
          <w:rFonts w:ascii="Calibri" w:eastAsia="Calibri" w:hAnsi="Calibri" w:cs="Calibri"/>
          <w:lang w:val="en-GB"/>
        </w:rPr>
      </w:pPr>
    </w:p>
    <w:p w14:paraId="49453B5E" w14:textId="6D5A10E1" w:rsidR="6D4A5FFD" w:rsidRDefault="6D4A5FFD" w:rsidP="46D77D40">
      <w:pPr>
        <w:spacing w:after="0" w:line="240" w:lineRule="auto"/>
        <w:rPr>
          <w:rFonts w:ascii="Calibri" w:eastAsia="Calibri" w:hAnsi="Calibri" w:cs="Calibri"/>
          <w:lang w:val="en-GB"/>
        </w:rPr>
      </w:pPr>
      <w:r w:rsidRPr="46D77D40">
        <w:rPr>
          <w:rFonts w:ascii="Calibri" w:eastAsia="Calibri" w:hAnsi="Calibri" w:cs="Calibri"/>
          <w:lang w:val="en-GB"/>
        </w:rPr>
        <w:t>In April of each year, the Committee produces an annual work plan to enable IES to prepare its business plan and budget for the next financial year, allocating appropriate resources.</w:t>
      </w:r>
      <w:r w:rsidR="00371EE8">
        <w:rPr>
          <w:rFonts w:ascii="Calibri" w:eastAsia="Calibri" w:hAnsi="Calibri" w:cs="Calibri"/>
          <w:lang w:val="en-GB"/>
        </w:rPr>
        <w:t xml:space="preserve"> The work plan sets out the IAQM’s key activities and outputs for a 12-month period and is prepared collaboratively with the IES.</w:t>
      </w:r>
      <w:r w:rsidR="00C7671B">
        <w:rPr>
          <w:rFonts w:ascii="Calibri" w:eastAsia="Calibri" w:hAnsi="Calibri" w:cs="Calibri"/>
          <w:lang w:val="en-GB"/>
        </w:rPr>
        <w:t xml:space="preserve"> It includes IAQM Committee meetings, events and publications.</w:t>
      </w:r>
      <w:r w:rsidR="0011594B">
        <w:rPr>
          <w:rFonts w:ascii="Calibri" w:eastAsia="Calibri" w:hAnsi="Calibri" w:cs="Calibri"/>
          <w:lang w:val="en-GB"/>
        </w:rPr>
        <w:t xml:space="preserve"> It is updated throughout the year and is a standing agenda item at Committee meetings.</w:t>
      </w:r>
    </w:p>
    <w:p w14:paraId="15E706D2" w14:textId="77777777" w:rsidR="0019288E" w:rsidRDefault="0019288E" w:rsidP="46D77D40">
      <w:pPr>
        <w:spacing w:after="0" w:line="240" w:lineRule="auto"/>
        <w:rPr>
          <w:rFonts w:ascii="Calibri" w:eastAsia="Calibri" w:hAnsi="Calibri" w:cs="Calibri"/>
          <w:lang w:val="en-GB"/>
        </w:rPr>
      </w:pPr>
    </w:p>
    <w:p w14:paraId="023EC7C3" w14:textId="168BB402" w:rsidR="00EC1303" w:rsidRPr="00935D36" w:rsidRDefault="00C215DA" w:rsidP="00C215DA">
      <w:pPr>
        <w:pStyle w:val="Heading1"/>
        <w:numPr>
          <w:ilvl w:val="0"/>
          <w:numId w:val="0"/>
        </w:numPr>
      </w:pPr>
      <w:r>
        <w:t xml:space="preserve">4. </w:t>
      </w:r>
      <w:r w:rsidR="0019288E">
        <w:t>Continuous Professional Development (CPD)</w:t>
      </w:r>
    </w:p>
    <w:p w14:paraId="515D4BB0" w14:textId="55C7B91E"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The IAQM operates a Continuous Professional Development (CPD) scheme to ensure Members develop as high-quality professionals.  All members, except Affiliates, are required to submit their CPD record for the previous year by April.  It should cover formal learning, work-based learning, professional activity, self-directed learning and other voluntary work such as contributing to the work of IAQM.  Further </w:t>
      </w:r>
      <w:hyperlink r:id="rId23">
        <w:r w:rsidRPr="0019288E">
          <w:rPr>
            <w:rStyle w:val="Hyperlink"/>
            <w:rFonts w:ascii="Calibri" w:eastAsia="Calibri" w:hAnsi="Calibri" w:cs="Calibri"/>
            <w:color w:val="C45911" w:themeColor="accent2" w:themeShade="BF"/>
            <w:lang w:val="en-GB"/>
          </w:rPr>
          <w:t>guidance</w:t>
        </w:r>
      </w:hyperlink>
      <w:r w:rsidR="0019288E">
        <w:rPr>
          <w:rStyle w:val="Hyperlink"/>
          <w:rFonts w:ascii="Calibri" w:eastAsia="Calibri" w:hAnsi="Calibri" w:cs="Calibri"/>
          <w:color w:val="E87241"/>
          <w:lang w:val="en-GB"/>
        </w:rPr>
        <w:t xml:space="preserve"> </w:t>
      </w:r>
      <w:r w:rsidRPr="0019288E">
        <w:rPr>
          <w:rFonts w:ascii="Calibri" w:eastAsia="Calibri" w:hAnsi="Calibri" w:cs="Calibri"/>
          <w:lang w:val="en-GB"/>
        </w:rPr>
        <w:t xml:space="preserve">is provided on the IAQM website. </w:t>
      </w:r>
    </w:p>
    <w:p w14:paraId="0A7A3901" w14:textId="5CA4DE86" w:rsidR="331F639E" w:rsidRDefault="331F639E" w:rsidP="331F639E">
      <w:pPr>
        <w:spacing w:after="0" w:line="240" w:lineRule="auto"/>
        <w:rPr>
          <w:rFonts w:ascii="Calibri" w:eastAsia="Calibri" w:hAnsi="Calibri" w:cs="Calibri"/>
        </w:rPr>
      </w:pPr>
    </w:p>
    <w:p w14:paraId="786E1338" w14:textId="785A20D0" w:rsidR="00C215DA" w:rsidRDefault="6D4A5FFD" w:rsidP="00C215DA">
      <w:pPr>
        <w:spacing w:after="0" w:line="240" w:lineRule="auto"/>
        <w:rPr>
          <w:rFonts w:ascii="Calibri" w:eastAsia="Calibri" w:hAnsi="Calibri" w:cs="Calibri"/>
          <w:lang w:val="en-GB"/>
        </w:rPr>
      </w:pPr>
      <w:r w:rsidRPr="331F639E">
        <w:rPr>
          <w:rFonts w:ascii="Calibri" w:eastAsia="Calibri" w:hAnsi="Calibri" w:cs="Calibri"/>
          <w:lang w:val="en-GB"/>
        </w:rPr>
        <w:t xml:space="preserve">Professional Members are encouraged to use the IES CPD recording system available in the </w:t>
      </w:r>
      <w:hyperlink r:id="rId24">
        <w:r w:rsidRPr="0019288E">
          <w:rPr>
            <w:rStyle w:val="Hyperlink"/>
            <w:rFonts w:ascii="Calibri" w:eastAsia="Calibri" w:hAnsi="Calibri" w:cs="Calibri"/>
            <w:color w:val="C45911" w:themeColor="accent2" w:themeShade="BF"/>
            <w:lang w:val="en-GB"/>
          </w:rPr>
          <w:t>Members’ Area</w:t>
        </w:r>
      </w:hyperlink>
      <w:r w:rsidRPr="331F639E">
        <w:rPr>
          <w:rFonts w:ascii="Calibri" w:eastAsia="Calibri" w:hAnsi="Calibri" w:cs="Calibri"/>
          <w:color w:val="E87241"/>
          <w:lang w:val="en-GB"/>
        </w:rPr>
        <w:t xml:space="preserve">, </w:t>
      </w:r>
      <w:r w:rsidRPr="0019288E">
        <w:rPr>
          <w:rFonts w:ascii="Calibri" w:eastAsia="Calibri" w:hAnsi="Calibri" w:cs="Calibri"/>
          <w:lang w:val="en-GB"/>
        </w:rPr>
        <w:t xml:space="preserve">and </w:t>
      </w:r>
      <w:r w:rsidRPr="331F639E">
        <w:rPr>
          <w:rFonts w:ascii="Calibri" w:eastAsia="Calibri" w:hAnsi="Calibri" w:cs="Calibri"/>
          <w:lang w:val="en-GB"/>
        </w:rPr>
        <w:t>are required to keep their record up-to-date (whether using the IES or another system). A randomly selected 5% of the membership is audited over the summer each year by the Membership Committee.</w:t>
      </w:r>
    </w:p>
    <w:p w14:paraId="34A9D14F" w14:textId="77777777" w:rsidR="00924372" w:rsidRDefault="00924372" w:rsidP="00C215DA">
      <w:pPr>
        <w:spacing w:after="0" w:line="240" w:lineRule="auto"/>
        <w:rPr>
          <w:rFonts w:ascii="Calibri" w:eastAsia="Calibri" w:hAnsi="Calibri" w:cs="Calibri"/>
          <w:lang w:val="en-GB"/>
        </w:rPr>
      </w:pPr>
    </w:p>
    <w:p w14:paraId="5FD059B1" w14:textId="03EC6BB1" w:rsidR="6D4A5FFD" w:rsidRPr="00C215DA" w:rsidRDefault="00C215DA" w:rsidP="00C215DA">
      <w:pPr>
        <w:pStyle w:val="Heading1"/>
        <w:numPr>
          <w:ilvl w:val="0"/>
          <w:numId w:val="0"/>
        </w:numPr>
        <w:rPr>
          <w:rFonts w:ascii="Calibri" w:eastAsia="Calibri" w:hAnsi="Calibri" w:cs="Calibri"/>
        </w:rPr>
      </w:pPr>
      <w:r>
        <w:t xml:space="preserve">5. </w:t>
      </w:r>
      <w:r w:rsidR="6D4A5FFD" w:rsidRPr="46D77D40">
        <w:t>IAQM Activities</w:t>
      </w:r>
    </w:p>
    <w:p w14:paraId="579FC088" w14:textId="255BB96E" w:rsidR="00BA2CD1" w:rsidRDefault="6D4A5FFD" w:rsidP="00D83451">
      <w:pPr>
        <w:pStyle w:val="Heading2"/>
        <w:numPr>
          <w:ilvl w:val="1"/>
          <w:numId w:val="28"/>
        </w:numPr>
      </w:pPr>
      <w:r w:rsidRPr="46D77D40">
        <w:t>Events</w:t>
      </w:r>
    </w:p>
    <w:p w14:paraId="0C94C7CD" w14:textId="19E50B63" w:rsidR="6D4A5FFD" w:rsidRDefault="004C5A55" w:rsidP="331F639E">
      <w:pPr>
        <w:spacing w:after="0" w:line="240" w:lineRule="auto"/>
        <w:rPr>
          <w:rFonts w:ascii="Calibri" w:eastAsia="Calibri" w:hAnsi="Calibri" w:cs="Calibri"/>
        </w:rPr>
      </w:pPr>
      <w:r>
        <w:rPr>
          <w:rFonts w:ascii="Calibri" w:eastAsia="Calibri" w:hAnsi="Calibri" w:cs="Calibri"/>
          <w:lang w:val="en-GB"/>
        </w:rPr>
        <w:t>In 202</w:t>
      </w:r>
      <w:r w:rsidR="006903FC">
        <w:rPr>
          <w:rFonts w:ascii="Calibri" w:eastAsia="Calibri" w:hAnsi="Calibri" w:cs="Calibri"/>
          <w:lang w:val="en-GB"/>
        </w:rPr>
        <w:t>1</w:t>
      </w:r>
      <w:r w:rsidR="0011594B">
        <w:rPr>
          <w:rFonts w:ascii="Calibri" w:eastAsia="Calibri" w:hAnsi="Calibri" w:cs="Calibri"/>
          <w:lang w:val="en-GB"/>
        </w:rPr>
        <w:t>/202</w:t>
      </w:r>
      <w:r w:rsidR="006903FC">
        <w:rPr>
          <w:rFonts w:ascii="Calibri" w:eastAsia="Calibri" w:hAnsi="Calibri" w:cs="Calibri"/>
          <w:lang w:val="en-GB"/>
        </w:rPr>
        <w:t>2</w:t>
      </w:r>
      <w:r>
        <w:rPr>
          <w:rFonts w:ascii="Calibri" w:eastAsia="Calibri" w:hAnsi="Calibri" w:cs="Calibri"/>
          <w:lang w:val="en-GB"/>
        </w:rPr>
        <w:t xml:space="preserve"> the planned events have been affected by the COVID-19 lockdown. </w:t>
      </w:r>
      <w:r w:rsidR="6D4A5FFD" w:rsidRPr="331F639E">
        <w:rPr>
          <w:rFonts w:ascii="Calibri" w:eastAsia="Calibri" w:hAnsi="Calibri" w:cs="Calibri"/>
          <w:lang w:val="en-GB"/>
        </w:rPr>
        <w:t>Typically, IAQM organise</w:t>
      </w:r>
      <w:r>
        <w:rPr>
          <w:rFonts w:ascii="Calibri" w:eastAsia="Calibri" w:hAnsi="Calibri" w:cs="Calibri"/>
          <w:lang w:val="en-GB"/>
        </w:rPr>
        <w:t>s</w:t>
      </w:r>
      <w:r w:rsidR="6D4A5FFD" w:rsidRPr="331F639E">
        <w:rPr>
          <w:rFonts w:ascii="Calibri" w:eastAsia="Calibri" w:hAnsi="Calibri" w:cs="Calibri"/>
          <w:lang w:val="en-GB"/>
        </w:rPr>
        <w:t xml:space="preserve"> the following events each year:</w:t>
      </w:r>
    </w:p>
    <w:p w14:paraId="0143A03A" w14:textId="16910CA2" w:rsidR="6D4A5FFD" w:rsidRPr="00935D36" w:rsidRDefault="6D4A5FFD" w:rsidP="00935D36">
      <w:pPr>
        <w:pStyle w:val="ListParagraph"/>
        <w:numPr>
          <w:ilvl w:val="0"/>
          <w:numId w:val="8"/>
        </w:numPr>
        <w:rPr>
          <w:rFonts w:asciiTheme="minorHAnsi" w:eastAsiaTheme="minorEastAsia" w:hAnsiTheme="minorHAnsi" w:cstheme="minorHAnsi"/>
          <w:b w:val="0"/>
          <w:bCs w:val="0"/>
          <w:color w:val="auto"/>
        </w:rPr>
      </w:pPr>
      <w:r w:rsidRPr="00935D36">
        <w:rPr>
          <w:rFonts w:asciiTheme="minorHAnsi" w:hAnsiTheme="minorHAnsi" w:cstheme="minorHAnsi"/>
          <w:b w:val="0"/>
          <w:bCs w:val="0"/>
          <w:color w:val="auto"/>
        </w:rPr>
        <w:t xml:space="preserve">Dispersion Model User Group (DMUG) or Monitoring Air Quality (rotating) – one-day technical conferences. These are organised by Roger Barrowcliffe. In 2020 he </w:t>
      </w:r>
      <w:r w:rsidR="004C5A55">
        <w:rPr>
          <w:rFonts w:asciiTheme="minorHAnsi" w:hAnsiTheme="minorHAnsi" w:cstheme="minorHAnsi"/>
          <w:b w:val="0"/>
          <w:bCs w:val="0"/>
          <w:color w:val="auto"/>
        </w:rPr>
        <w:t>was to be</w:t>
      </w:r>
      <w:r w:rsidRPr="00935D36">
        <w:rPr>
          <w:rFonts w:asciiTheme="minorHAnsi" w:hAnsiTheme="minorHAnsi" w:cstheme="minorHAnsi"/>
          <w:b w:val="0"/>
          <w:bCs w:val="0"/>
          <w:color w:val="auto"/>
        </w:rPr>
        <w:t xml:space="preserve"> assisted by Kevin Wyche.</w:t>
      </w:r>
      <w:r w:rsidR="004C5A55">
        <w:rPr>
          <w:rFonts w:asciiTheme="minorHAnsi" w:hAnsiTheme="minorHAnsi" w:cstheme="minorHAnsi"/>
          <w:b w:val="0"/>
          <w:bCs w:val="0"/>
          <w:color w:val="auto"/>
        </w:rPr>
        <w:t xml:space="preserve"> </w:t>
      </w:r>
    </w:p>
    <w:p w14:paraId="401FE108" w14:textId="489B28F4" w:rsidR="6D4A5FFD" w:rsidRPr="00935D36" w:rsidRDefault="6D4A5FFD" w:rsidP="00935D36">
      <w:pPr>
        <w:pStyle w:val="ListParagraph"/>
        <w:numPr>
          <w:ilvl w:val="0"/>
          <w:numId w:val="8"/>
        </w:numPr>
        <w:rPr>
          <w:rFonts w:asciiTheme="minorHAnsi" w:eastAsiaTheme="minorEastAsia" w:hAnsiTheme="minorHAnsi" w:cstheme="minorHAnsi"/>
          <w:b w:val="0"/>
          <w:bCs w:val="0"/>
          <w:color w:val="auto"/>
        </w:rPr>
      </w:pPr>
      <w:r w:rsidRPr="00935D36">
        <w:rPr>
          <w:rFonts w:asciiTheme="minorHAnsi" w:hAnsiTheme="minorHAnsi" w:cstheme="minorHAnsi"/>
          <w:b w:val="0"/>
          <w:bCs w:val="0"/>
          <w:color w:val="auto"/>
        </w:rPr>
        <w:t>Routes to Clean Air (RTCA) – a two-day conference on topical technical and policies issues aimed at providing attendees with a broad understanding of air quality management. This is organised by Claire Holman.</w:t>
      </w:r>
    </w:p>
    <w:p w14:paraId="07C75EE9" w14:textId="599F6D23" w:rsidR="6D4A5FFD" w:rsidRPr="00935D36" w:rsidRDefault="6D4A5FFD" w:rsidP="00935D36">
      <w:pPr>
        <w:pStyle w:val="ListParagraph"/>
        <w:numPr>
          <w:ilvl w:val="0"/>
          <w:numId w:val="8"/>
        </w:numPr>
        <w:rPr>
          <w:rFonts w:asciiTheme="minorHAnsi" w:eastAsiaTheme="minorEastAsia" w:hAnsiTheme="minorHAnsi" w:cstheme="minorHAnsi"/>
          <w:b w:val="0"/>
          <w:bCs w:val="0"/>
          <w:color w:val="auto"/>
        </w:rPr>
      </w:pPr>
      <w:r w:rsidRPr="00935D36">
        <w:rPr>
          <w:rFonts w:asciiTheme="minorHAnsi" w:hAnsiTheme="minorHAnsi" w:cstheme="minorHAnsi"/>
          <w:b w:val="0"/>
          <w:bCs w:val="0"/>
          <w:color w:val="auto"/>
        </w:rPr>
        <w:t xml:space="preserve">Two </w:t>
      </w:r>
      <w:r w:rsidR="004C5A55">
        <w:rPr>
          <w:rFonts w:asciiTheme="minorHAnsi" w:hAnsiTheme="minorHAnsi" w:cstheme="minorHAnsi"/>
          <w:b w:val="0"/>
          <w:bCs w:val="0"/>
          <w:color w:val="auto"/>
        </w:rPr>
        <w:t xml:space="preserve">Forums (previously called </w:t>
      </w:r>
      <w:r w:rsidRPr="00935D36">
        <w:rPr>
          <w:rFonts w:asciiTheme="minorHAnsi" w:hAnsiTheme="minorHAnsi" w:cstheme="minorHAnsi"/>
          <w:b w:val="0"/>
          <w:bCs w:val="0"/>
          <w:color w:val="auto"/>
        </w:rPr>
        <w:t>discussion meetings</w:t>
      </w:r>
      <w:r w:rsidR="0019288E">
        <w:rPr>
          <w:rFonts w:asciiTheme="minorHAnsi" w:hAnsiTheme="minorHAnsi" w:cstheme="minorHAnsi"/>
          <w:b w:val="0"/>
          <w:bCs w:val="0"/>
          <w:color w:val="auto"/>
        </w:rPr>
        <w:t>)</w:t>
      </w:r>
      <w:r w:rsidRPr="00935D36">
        <w:rPr>
          <w:rFonts w:asciiTheme="minorHAnsi" w:hAnsiTheme="minorHAnsi" w:cstheme="minorHAnsi"/>
          <w:b w:val="0"/>
          <w:bCs w:val="0"/>
          <w:color w:val="auto"/>
        </w:rPr>
        <w:t xml:space="preserve"> on topical </w:t>
      </w:r>
      <w:r w:rsidR="00D26523">
        <w:rPr>
          <w:rFonts w:asciiTheme="minorHAnsi" w:hAnsiTheme="minorHAnsi" w:cstheme="minorHAnsi"/>
          <w:b w:val="0"/>
          <w:bCs w:val="0"/>
          <w:color w:val="auto"/>
        </w:rPr>
        <w:t>matter</w:t>
      </w:r>
      <w:r w:rsidR="00D26523" w:rsidRPr="00935D36">
        <w:rPr>
          <w:rFonts w:asciiTheme="minorHAnsi" w:hAnsiTheme="minorHAnsi" w:cstheme="minorHAnsi"/>
          <w:b w:val="0"/>
          <w:bCs w:val="0"/>
          <w:color w:val="auto"/>
        </w:rPr>
        <w:t xml:space="preserve">s </w:t>
      </w:r>
      <w:r w:rsidRPr="00935D36">
        <w:rPr>
          <w:rFonts w:asciiTheme="minorHAnsi" w:hAnsiTheme="minorHAnsi" w:cstheme="minorHAnsi"/>
          <w:b w:val="0"/>
          <w:bCs w:val="0"/>
          <w:color w:val="auto"/>
        </w:rPr>
        <w:t>– all committee members are expected to suggest themes.</w:t>
      </w:r>
    </w:p>
    <w:p w14:paraId="58035934" w14:textId="0155C5DF" w:rsidR="6D4A5FFD" w:rsidRPr="00935D36" w:rsidRDefault="6D4A5FFD" w:rsidP="00935D36">
      <w:pPr>
        <w:pStyle w:val="ListParagraph"/>
        <w:numPr>
          <w:ilvl w:val="0"/>
          <w:numId w:val="8"/>
        </w:numPr>
        <w:rPr>
          <w:rFonts w:asciiTheme="minorHAnsi" w:eastAsiaTheme="minorEastAsia" w:hAnsiTheme="minorHAnsi" w:cstheme="minorHAnsi"/>
          <w:b w:val="0"/>
          <w:bCs w:val="0"/>
          <w:color w:val="auto"/>
        </w:rPr>
      </w:pPr>
      <w:r w:rsidRPr="00935D36">
        <w:rPr>
          <w:rFonts w:asciiTheme="minorHAnsi" w:hAnsiTheme="minorHAnsi" w:cstheme="minorHAnsi"/>
          <w:b w:val="0"/>
          <w:bCs w:val="0"/>
          <w:color w:val="auto"/>
        </w:rPr>
        <w:t xml:space="preserve">Annual General Meeting (November) - usually followed by </w:t>
      </w:r>
      <w:r w:rsidR="004C5A55">
        <w:rPr>
          <w:rFonts w:asciiTheme="minorHAnsi" w:hAnsiTheme="minorHAnsi" w:cstheme="minorHAnsi"/>
          <w:b w:val="0"/>
          <w:bCs w:val="0"/>
          <w:color w:val="auto"/>
        </w:rPr>
        <w:t>Forum</w:t>
      </w:r>
      <w:r w:rsidR="004C5A55" w:rsidRPr="00935D36">
        <w:rPr>
          <w:rFonts w:asciiTheme="minorHAnsi" w:hAnsiTheme="minorHAnsi" w:cstheme="minorHAnsi"/>
          <w:b w:val="0"/>
          <w:bCs w:val="0"/>
          <w:color w:val="auto"/>
        </w:rPr>
        <w:t xml:space="preserve"> </w:t>
      </w:r>
      <w:r w:rsidRPr="00935D36">
        <w:rPr>
          <w:rFonts w:asciiTheme="minorHAnsi" w:hAnsiTheme="minorHAnsi" w:cstheme="minorHAnsi"/>
          <w:b w:val="0"/>
          <w:bCs w:val="0"/>
          <w:color w:val="auto"/>
        </w:rPr>
        <w:t>on a topical issue</w:t>
      </w:r>
      <w:r w:rsidR="00B02B34">
        <w:rPr>
          <w:rFonts w:asciiTheme="minorHAnsi" w:hAnsiTheme="minorHAnsi" w:cstheme="minorHAnsi"/>
          <w:b w:val="0"/>
          <w:bCs w:val="0"/>
          <w:color w:val="auto"/>
        </w:rPr>
        <w:t xml:space="preserve">, or </w:t>
      </w:r>
      <w:r w:rsidRPr="00935D36">
        <w:rPr>
          <w:rFonts w:asciiTheme="minorHAnsi" w:hAnsiTheme="minorHAnsi" w:cstheme="minorHAnsi"/>
          <w:b w:val="0"/>
          <w:bCs w:val="0"/>
          <w:color w:val="auto"/>
        </w:rPr>
        <w:t>.</w:t>
      </w:r>
    </w:p>
    <w:p w14:paraId="153C0822" w14:textId="6ED968BF" w:rsidR="6D4A5FFD" w:rsidRPr="00935D36" w:rsidRDefault="6D4A5FFD" w:rsidP="00935D36">
      <w:pPr>
        <w:pStyle w:val="ListParagraph"/>
        <w:numPr>
          <w:ilvl w:val="0"/>
          <w:numId w:val="8"/>
        </w:numPr>
        <w:rPr>
          <w:rFonts w:asciiTheme="minorHAnsi" w:eastAsiaTheme="minorEastAsia" w:hAnsiTheme="minorHAnsi" w:cstheme="minorHAnsi"/>
          <w:b w:val="0"/>
          <w:bCs w:val="0"/>
          <w:color w:val="auto"/>
        </w:rPr>
      </w:pPr>
      <w:r w:rsidRPr="00935D36">
        <w:rPr>
          <w:rFonts w:asciiTheme="minorHAnsi" w:hAnsiTheme="minorHAnsi" w:cstheme="minorHAnsi"/>
          <w:b w:val="0"/>
          <w:bCs w:val="0"/>
          <w:color w:val="auto"/>
        </w:rPr>
        <w:t>Two meetings of the Early Career Group – one in London and one outside of London</w:t>
      </w:r>
    </w:p>
    <w:p w14:paraId="4FB2E2F1" w14:textId="1B340662" w:rsidR="6D4A5FFD" w:rsidRPr="00935D36" w:rsidRDefault="6D4A5FFD" w:rsidP="00935D36">
      <w:pPr>
        <w:pStyle w:val="ListParagraph"/>
        <w:numPr>
          <w:ilvl w:val="0"/>
          <w:numId w:val="8"/>
        </w:numPr>
        <w:rPr>
          <w:rFonts w:asciiTheme="minorHAnsi" w:eastAsiaTheme="minorEastAsia" w:hAnsiTheme="minorHAnsi" w:cstheme="minorHAnsi"/>
          <w:b w:val="0"/>
          <w:bCs w:val="0"/>
          <w:color w:val="auto"/>
        </w:rPr>
      </w:pPr>
      <w:r w:rsidRPr="00935D36">
        <w:rPr>
          <w:rFonts w:asciiTheme="minorHAnsi" w:hAnsiTheme="minorHAnsi" w:cstheme="minorHAnsi"/>
          <w:b w:val="0"/>
          <w:bCs w:val="0"/>
          <w:color w:val="auto"/>
        </w:rPr>
        <w:t xml:space="preserve">In 2020 there </w:t>
      </w:r>
      <w:r w:rsidR="0019288E">
        <w:rPr>
          <w:rFonts w:asciiTheme="minorHAnsi" w:hAnsiTheme="minorHAnsi" w:cstheme="minorHAnsi"/>
          <w:b w:val="0"/>
          <w:bCs w:val="0"/>
          <w:color w:val="auto"/>
        </w:rPr>
        <w:t xml:space="preserve">was </w:t>
      </w:r>
      <w:r w:rsidRPr="00935D36">
        <w:rPr>
          <w:rFonts w:asciiTheme="minorHAnsi" w:hAnsiTheme="minorHAnsi" w:cstheme="minorHAnsi"/>
          <w:b w:val="0"/>
          <w:bCs w:val="0"/>
          <w:color w:val="auto"/>
        </w:rPr>
        <w:t xml:space="preserve">a </w:t>
      </w:r>
      <w:r w:rsidR="0019288E">
        <w:rPr>
          <w:rFonts w:asciiTheme="minorHAnsi" w:hAnsiTheme="minorHAnsi" w:cstheme="minorHAnsi"/>
          <w:b w:val="0"/>
          <w:bCs w:val="0"/>
          <w:color w:val="auto"/>
        </w:rPr>
        <w:t xml:space="preserve">virtual </w:t>
      </w:r>
      <w:r w:rsidRPr="00935D36">
        <w:rPr>
          <w:rFonts w:asciiTheme="minorHAnsi" w:hAnsiTheme="minorHAnsi" w:cstheme="minorHAnsi"/>
          <w:b w:val="0"/>
          <w:bCs w:val="0"/>
          <w:color w:val="auto"/>
        </w:rPr>
        <w:t xml:space="preserve">one-day Indoor Air Quality </w:t>
      </w:r>
      <w:r w:rsidR="004C5A55">
        <w:rPr>
          <w:rFonts w:asciiTheme="minorHAnsi" w:hAnsiTheme="minorHAnsi" w:cstheme="minorHAnsi"/>
          <w:b w:val="0"/>
          <w:bCs w:val="0"/>
          <w:color w:val="auto"/>
        </w:rPr>
        <w:t xml:space="preserve">Conference </w:t>
      </w:r>
      <w:r w:rsidR="00D26523">
        <w:rPr>
          <w:rFonts w:asciiTheme="minorHAnsi" w:hAnsiTheme="minorHAnsi" w:cstheme="minorHAnsi"/>
          <w:b w:val="0"/>
          <w:bCs w:val="0"/>
          <w:color w:val="auto"/>
        </w:rPr>
        <w:t>on 22</w:t>
      </w:r>
      <w:r w:rsidR="00D26523" w:rsidRPr="00DB7999">
        <w:rPr>
          <w:rFonts w:asciiTheme="minorHAnsi" w:hAnsiTheme="minorHAnsi" w:cstheme="minorHAnsi"/>
          <w:b w:val="0"/>
          <w:bCs w:val="0"/>
          <w:color w:val="auto"/>
          <w:vertAlign w:val="superscript"/>
        </w:rPr>
        <w:t>nd</w:t>
      </w:r>
      <w:r w:rsidR="00D26523">
        <w:rPr>
          <w:rFonts w:asciiTheme="minorHAnsi" w:hAnsiTheme="minorHAnsi" w:cstheme="minorHAnsi"/>
          <w:b w:val="0"/>
          <w:bCs w:val="0"/>
          <w:color w:val="auto"/>
        </w:rPr>
        <w:t xml:space="preserve"> June, and</w:t>
      </w:r>
    </w:p>
    <w:p w14:paraId="33A6BC6B" w14:textId="074977CA" w:rsidR="6D4A5FFD" w:rsidRPr="00924372" w:rsidRDefault="6D4A5FFD" w:rsidP="0019288E">
      <w:pPr>
        <w:pStyle w:val="ListParagraph"/>
        <w:numPr>
          <w:ilvl w:val="0"/>
          <w:numId w:val="8"/>
        </w:numPr>
        <w:rPr>
          <w:rFonts w:asciiTheme="minorHAnsi" w:eastAsiaTheme="minorEastAsia" w:hAnsiTheme="minorHAnsi" w:cstheme="minorHAnsi"/>
          <w:b w:val="0"/>
          <w:bCs w:val="0"/>
          <w:color w:val="auto"/>
        </w:rPr>
      </w:pPr>
      <w:r w:rsidRPr="00935D36">
        <w:rPr>
          <w:rFonts w:asciiTheme="minorHAnsi" w:hAnsiTheme="minorHAnsi" w:cstheme="minorHAnsi"/>
          <w:b w:val="0"/>
          <w:bCs w:val="0"/>
          <w:color w:val="auto"/>
        </w:rPr>
        <w:t>The IAQM also hold</w:t>
      </w:r>
      <w:r w:rsidR="0019288E">
        <w:rPr>
          <w:rFonts w:asciiTheme="minorHAnsi" w:hAnsiTheme="minorHAnsi" w:cstheme="minorHAnsi"/>
          <w:b w:val="0"/>
          <w:bCs w:val="0"/>
          <w:color w:val="auto"/>
        </w:rPr>
        <w:t>s</w:t>
      </w:r>
      <w:r w:rsidRPr="00935D36">
        <w:rPr>
          <w:rFonts w:asciiTheme="minorHAnsi" w:hAnsiTheme="minorHAnsi" w:cstheme="minorHAnsi"/>
          <w:b w:val="0"/>
          <w:bCs w:val="0"/>
          <w:color w:val="auto"/>
        </w:rPr>
        <w:t xml:space="preserve"> regular webinars</w:t>
      </w:r>
      <w:r w:rsidR="0019288E">
        <w:rPr>
          <w:rFonts w:asciiTheme="minorHAnsi" w:hAnsiTheme="minorHAnsi" w:cstheme="minorHAnsi"/>
          <w:b w:val="0"/>
          <w:bCs w:val="0"/>
          <w:color w:val="auto"/>
        </w:rPr>
        <w:t xml:space="preserve"> (~monthly)</w:t>
      </w:r>
      <w:r w:rsidRPr="0019288E">
        <w:rPr>
          <w:rFonts w:cstheme="minorHAnsi"/>
        </w:rPr>
        <w:t xml:space="preserve">. </w:t>
      </w:r>
      <w:r w:rsidRPr="00924372">
        <w:rPr>
          <w:rFonts w:asciiTheme="minorHAnsi" w:hAnsiTheme="minorHAnsi" w:cstheme="minorHAnsi"/>
          <w:b w:val="0"/>
          <w:bCs w:val="0"/>
          <w:color w:val="auto"/>
        </w:rPr>
        <w:t>The lead for this on the Committee is Bernard Fisher.</w:t>
      </w:r>
    </w:p>
    <w:p w14:paraId="5317C9B0" w14:textId="33CCDAC9" w:rsidR="331F639E" w:rsidRDefault="331F639E" w:rsidP="331F639E">
      <w:pPr>
        <w:spacing w:after="0" w:line="240" w:lineRule="auto"/>
        <w:rPr>
          <w:rFonts w:ascii="Calibri" w:eastAsia="Calibri" w:hAnsi="Calibri" w:cs="Calibri"/>
        </w:rPr>
      </w:pPr>
    </w:p>
    <w:p w14:paraId="105693E3" w14:textId="0097B677" w:rsidR="00BA2CD1" w:rsidRDefault="6D4A5FFD" w:rsidP="00D83451">
      <w:pPr>
        <w:pStyle w:val="Heading2"/>
        <w:numPr>
          <w:ilvl w:val="1"/>
          <w:numId w:val="27"/>
        </w:numPr>
      </w:pPr>
      <w:r w:rsidRPr="331F639E">
        <w:t>Publications</w:t>
      </w:r>
    </w:p>
    <w:p w14:paraId="640BE6F3" w14:textId="081D00B6" w:rsidR="6D4A5FFD" w:rsidRPr="00D83451" w:rsidRDefault="6D4A5FFD" w:rsidP="00D83451">
      <w:pPr>
        <w:pStyle w:val="ListParagraph"/>
        <w:numPr>
          <w:ilvl w:val="2"/>
          <w:numId w:val="27"/>
        </w:numPr>
        <w:rPr>
          <w:rFonts w:eastAsiaTheme="minorEastAsia"/>
        </w:rPr>
      </w:pPr>
      <w:r w:rsidRPr="46D77D40">
        <w:t>Guidance documents</w:t>
      </w:r>
    </w:p>
    <w:p w14:paraId="6E56B41C" w14:textId="7B2ACFE0"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IAQM publishe</w:t>
      </w:r>
      <w:r w:rsidR="00D26523">
        <w:rPr>
          <w:rFonts w:ascii="Calibri" w:eastAsia="Calibri" w:hAnsi="Calibri" w:cs="Calibri"/>
          <w:lang w:val="en-GB"/>
        </w:rPr>
        <w:t>s</w:t>
      </w:r>
      <w:r w:rsidRPr="331F639E">
        <w:rPr>
          <w:rFonts w:ascii="Calibri" w:eastAsia="Calibri" w:hAnsi="Calibri" w:cs="Calibri"/>
          <w:lang w:val="en-GB"/>
        </w:rPr>
        <w:t xml:space="preserve"> </w:t>
      </w:r>
      <w:hyperlink r:id="rId25">
        <w:r w:rsidRPr="00D83451">
          <w:rPr>
            <w:rStyle w:val="Hyperlink"/>
            <w:rFonts w:ascii="Calibri" w:eastAsia="Calibri" w:hAnsi="Calibri" w:cs="Calibri"/>
            <w:color w:val="C45911" w:themeColor="accent2" w:themeShade="BF"/>
            <w:lang w:val="en-GB"/>
          </w:rPr>
          <w:t>guidance</w:t>
        </w:r>
      </w:hyperlink>
      <w:r w:rsidR="00D83451" w:rsidRPr="00D83451">
        <w:rPr>
          <w:rFonts w:ascii="Calibri" w:eastAsia="Calibri" w:hAnsi="Calibri" w:cs="Calibri"/>
          <w:color w:val="C45911" w:themeColor="accent2" w:themeShade="BF"/>
          <w:u w:val="single"/>
          <w:lang w:val="en-GB"/>
        </w:rPr>
        <w:t xml:space="preserve"> </w:t>
      </w:r>
      <w:r w:rsidRPr="00D83451">
        <w:rPr>
          <w:rFonts w:ascii="Calibri" w:eastAsia="Calibri" w:hAnsi="Calibri" w:cs="Calibri"/>
          <w:lang w:val="en-GB"/>
        </w:rPr>
        <w:t>documents</w:t>
      </w:r>
      <w:r w:rsidR="00D83451" w:rsidRPr="00D83451">
        <w:rPr>
          <w:rFonts w:ascii="Calibri" w:eastAsia="Calibri" w:hAnsi="Calibri" w:cs="Calibri"/>
          <w:lang w:val="en-GB"/>
        </w:rPr>
        <w:t>,</w:t>
      </w:r>
      <w:r w:rsidR="00D83451">
        <w:rPr>
          <w:rFonts w:ascii="Calibri" w:eastAsia="Calibri" w:hAnsi="Calibri" w:cs="Calibri"/>
        </w:rPr>
        <w:t xml:space="preserve"> </w:t>
      </w:r>
      <w:r w:rsidR="00D26523">
        <w:rPr>
          <w:rFonts w:ascii="Calibri" w:eastAsia="Calibri" w:hAnsi="Calibri" w:cs="Calibri"/>
          <w:lang w:val="en-GB"/>
        </w:rPr>
        <w:t>which</w:t>
      </w:r>
      <w:r w:rsidRPr="331F639E">
        <w:rPr>
          <w:rFonts w:ascii="Calibri" w:eastAsia="Calibri" w:hAnsi="Calibri" w:cs="Calibri"/>
          <w:lang w:val="en-GB"/>
        </w:rPr>
        <w:t xml:space="preserve"> are periodically updated to reflect best practice and new knowledge.</w:t>
      </w:r>
    </w:p>
    <w:p w14:paraId="33287713" w14:textId="047B50B4" w:rsidR="331F639E" w:rsidRDefault="331F639E" w:rsidP="331F639E">
      <w:pPr>
        <w:spacing w:after="0" w:line="240" w:lineRule="auto"/>
        <w:rPr>
          <w:rFonts w:ascii="Calibri" w:eastAsia="Calibri" w:hAnsi="Calibri" w:cs="Calibri"/>
        </w:rPr>
      </w:pPr>
    </w:p>
    <w:p w14:paraId="3DEA5EBF" w14:textId="39CF64A7"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lastRenderedPageBreak/>
        <w:t>Members are consulted on new and substantially updated guidance</w:t>
      </w:r>
      <w:r w:rsidR="00D83451">
        <w:rPr>
          <w:rFonts w:ascii="Calibri" w:eastAsia="Calibri" w:hAnsi="Calibri" w:cs="Calibri"/>
          <w:lang w:val="en-GB"/>
        </w:rPr>
        <w:t>. T</w:t>
      </w:r>
      <w:r w:rsidRPr="331F639E">
        <w:rPr>
          <w:rFonts w:ascii="Calibri" w:eastAsia="Calibri" w:hAnsi="Calibri" w:cs="Calibri"/>
          <w:lang w:val="en-GB"/>
        </w:rPr>
        <w:t>he responses are considered by the working group</w:t>
      </w:r>
      <w:r w:rsidR="00D26523">
        <w:rPr>
          <w:rFonts w:ascii="Calibri" w:eastAsia="Calibri" w:hAnsi="Calibri" w:cs="Calibri"/>
          <w:lang w:val="en-GB"/>
        </w:rPr>
        <w:t xml:space="preserve"> established to produce the guidance</w:t>
      </w:r>
      <w:r w:rsidRPr="331F639E">
        <w:rPr>
          <w:rFonts w:ascii="Calibri" w:eastAsia="Calibri" w:hAnsi="Calibri" w:cs="Calibri"/>
          <w:lang w:val="en-GB"/>
        </w:rPr>
        <w:t xml:space="preserve"> before a final version is published on the IAQM website. Prior to updating guidance members are </w:t>
      </w:r>
      <w:r w:rsidR="00D26523">
        <w:rPr>
          <w:rFonts w:ascii="Calibri" w:eastAsia="Calibri" w:hAnsi="Calibri" w:cs="Calibri"/>
          <w:lang w:val="en-GB"/>
        </w:rPr>
        <w:t>consulted</w:t>
      </w:r>
      <w:r w:rsidR="00D26523" w:rsidRPr="331F639E">
        <w:rPr>
          <w:rFonts w:ascii="Calibri" w:eastAsia="Calibri" w:hAnsi="Calibri" w:cs="Calibri"/>
          <w:lang w:val="en-GB"/>
        </w:rPr>
        <w:t xml:space="preserve"> </w:t>
      </w:r>
      <w:r w:rsidRPr="331F639E">
        <w:rPr>
          <w:rFonts w:ascii="Calibri" w:eastAsia="Calibri" w:hAnsi="Calibri" w:cs="Calibri"/>
          <w:lang w:val="en-GB"/>
        </w:rPr>
        <w:t>about their experience of using the guidance.</w:t>
      </w:r>
      <w:r w:rsidR="00924372">
        <w:rPr>
          <w:rFonts w:ascii="Calibri" w:eastAsia="Calibri" w:hAnsi="Calibri" w:cs="Calibri"/>
          <w:lang w:val="en-GB"/>
        </w:rPr>
        <w:t xml:space="preserve"> </w:t>
      </w:r>
      <w:r w:rsidRPr="331F639E">
        <w:rPr>
          <w:rFonts w:ascii="Calibri" w:eastAsia="Calibri" w:hAnsi="Calibri" w:cs="Calibri"/>
          <w:lang w:val="en-GB"/>
        </w:rPr>
        <w:t>From 2019 we started publishing the consultation responses. Respondents are given the option that their comments are: published with their name; published anonymously; or not published.</w:t>
      </w:r>
    </w:p>
    <w:p w14:paraId="5857E81C" w14:textId="69A6AB2A" w:rsidR="331F639E" w:rsidRDefault="331F639E" w:rsidP="331F639E">
      <w:pPr>
        <w:spacing w:after="0" w:line="240" w:lineRule="auto"/>
        <w:rPr>
          <w:rFonts w:ascii="Calibri" w:eastAsia="Calibri" w:hAnsi="Calibri" w:cs="Calibri"/>
        </w:rPr>
      </w:pPr>
    </w:p>
    <w:p w14:paraId="07AEFE95" w14:textId="60B60337" w:rsidR="6D4A5FFD" w:rsidRPr="00BD7320" w:rsidRDefault="6D4A5FFD" w:rsidP="00D83451">
      <w:pPr>
        <w:pStyle w:val="ListParagraph"/>
        <w:numPr>
          <w:ilvl w:val="2"/>
          <w:numId w:val="27"/>
        </w:numPr>
      </w:pPr>
      <w:r w:rsidRPr="00BD7320">
        <w:t>Position statements</w:t>
      </w:r>
    </w:p>
    <w:p w14:paraId="75AAD798" w14:textId="5294AF90"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IAQM also publishes </w:t>
      </w:r>
      <w:hyperlink r:id="rId26">
        <w:r w:rsidRPr="00D83451">
          <w:rPr>
            <w:rStyle w:val="Hyperlink"/>
            <w:rFonts w:ascii="Calibri" w:eastAsia="Calibri" w:hAnsi="Calibri" w:cs="Calibri"/>
            <w:color w:val="C45911" w:themeColor="accent2" w:themeShade="BF"/>
            <w:lang w:val="en-GB"/>
          </w:rPr>
          <w:t>Position Statements</w:t>
        </w:r>
      </w:hyperlink>
      <w:r w:rsidR="00D83451" w:rsidRPr="00D83451">
        <w:rPr>
          <w:rFonts w:ascii="Calibri" w:eastAsia="Calibri" w:hAnsi="Calibri" w:cs="Calibri"/>
          <w:color w:val="C45911" w:themeColor="accent2" w:themeShade="BF"/>
          <w:u w:val="single"/>
          <w:lang w:val="en-GB"/>
        </w:rPr>
        <w:t xml:space="preserve"> </w:t>
      </w:r>
      <w:r w:rsidRPr="00D83451">
        <w:rPr>
          <w:rFonts w:ascii="Calibri" w:eastAsia="Calibri" w:hAnsi="Calibri" w:cs="Calibri"/>
          <w:lang w:val="en-GB"/>
        </w:rPr>
        <w:t>on matters that could affect the way in which Members carry out their professional tasks</w:t>
      </w:r>
      <w:r w:rsidR="00B02B34">
        <w:rPr>
          <w:rFonts w:ascii="Calibri" w:eastAsia="Calibri" w:hAnsi="Calibri" w:cs="Calibri"/>
          <w:lang w:val="en-GB"/>
        </w:rPr>
        <w:t>,</w:t>
      </w:r>
      <w:r w:rsidRPr="00D83451">
        <w:rPr>
          <w:rFonts w:ascii="Calibri" w:eastAsia="Calibri" w:hAnsi="Calibri" w:cs="Calibri"/>
          <w:lang w:val="en-GB"/>
        </w:rPr>
        <w:t xml:space="preserve"> </w:t>
      </w:r>
      <w:r w:rsidRPr="331F639E">
        <w:rPr>
          <w:rFonts w:ascii="Calibri" w:eastAsia="Calibri" w:hAnsi="Calibri" w:cs="Calibri"/>
          <w:lang w:val="en-GB"/>
        </w:rPr>
        <w:t>and on air quality topics and issues where the IAQM can provide a unique perspective from which to give a professional opinion. They are not guidance.  They are periodically reviewed to ensure that the position remains relevant.</w:t>
      </w:r>
    </w:p>
    <w:p w14:paraId="063BA853" w14:textId="1FAF248A" w:rsidR="331F639E" w:rsidRDefault="331F639E" w:rsidP="331F639E">
      <w:pPr>
        <w:spacing w:after="0" w:line="240" w:lineRule="auto"/>
        <w:rPr>
          <w:rFonts w:ascii="Calibri" w:eastAsia="Calibri" w:hAnsi="Calibri" w:cs="Calibri"/>
        </w:rPr>
      </w:pPr>
    </w:p>
    <w:p w14:paraId="5C61C900" w14:textId="2F30FCB9"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Position Statements are drafted by members of the</w:t>
      </w:r>
      <w:r w:rsidR="009E116D">
        <w:rPr>
          <w:rFonts w:ascii="Calibri" w:eastAsia="Calibri" w:hAnsi="Calibri" w:cs="Calibri"/>
          <w:lang w:val="en-GB"/>
        </w:rPr>
        <w:t xml:space="preserve"> IAQM</w:t>
      </w:r>
      <w:r w:rsidRPr="331F639E">
        <w:rPr>
          <w:rFonts w:ascii="Calibri" w:eastAsia="Calibri" w:hAnsi="Calibri" w:cs="Calibri"/>
          <w:lang w:val="en-GB"/>
        </w:rPr>
        <w:t xml:space="preserve"> Committee or members of the IAQM to whom the Chair has delegated the task. The first draft is reviewed by the </w:t>
      </w:r>
      <w:r w:rsidR="009E116D">
        <w:rPr>
          <w:rFonts w:ascii="Calibri" w:eastAsia="Calibri" w:hAnsi="Calibri" w:cs="Calibri"/>
          <w:lang w:val="en-GB"/>
        </w:rPr>
        <w:t xml:space="preserve">IAQM </w:t>
      </w:r>
      <w:r w:rsidRPr="331F639E">
        <w:rPr>
          <w:rFonts w:ascii="Calibri" w:eastAsia="Calibri" w:hAnsi="Calibri" w:cs="Calibri"/>
          <w:lang w:val="en-GB"/>
        </w:rPr>
        <w:t>Committee with a view to reaching a consensus agreement on the Interim Position Statement.</w:t>
      </w:r>
      <w:r w:rsidR="00924372">
        <w:rPr>
          <w:rFonts w:ascii="Calibri" w:eastAsia="Calibri" w:hAnsi="Calibri" w:cs="Calibri"/>
          <w:lang w:val="en-GB"/>
        </w:rPr>
        <w:t xml:space="preserve"> </w:t>
      </w:r>
      <w:r w:rsidRPr="331F639E">
        <w:rPr>
          <w:rFonts w:ascii="Calibri" w:eastAsia="Calibri" w:hAnsi="Calibri" w:cs="Calibri"/>
          <w:lang w:val="en-GB"/>
        </w:rPr>
        <w:t>The Interim Position Statement allow</w:t>
      </w:r>
      <w:r w:rsidR="009E116D">
        <w:rPr>
          <w:rFonts w:ascii="Calibri" w:eastAsia="Calibri" w:hAnsi="Calibri" w:cs="Calibri"/>
          <w:lang w:val="en-GB"/>
        </w:rPr>
        <w:t>s</w:t>
      </w:r>
      <w:r w:rsidRPr="331F639E">
        <w:rPr>
          <w:rFonts w:ascii="Calibri" w:eastAsia="Calibri" w:hAnsi="Calibri" w:cs="Calibri"/>
          <w:lang w:val="en-GB"/>
        </w:rPr>
        <w:t xml:space="preserve"> Members </w:t>
      </w:r>
      <w:r w:rsidR="009E116D">
        <w:rPr>
          <w:rFonts w:ascii="Calibri" w:eastAsia="Calibri" w:hAnsi="Calibri" w:cs="Calibri"/>
          <w:lang w:val="en-GB"/>
        </w:rPr>
        <w:t xml:space="preserve">the </w:t>
      </w:r>
      <w:r w:rsidRPr="331F639E">
        <w:rPr>
          <w:rFonts w:ascii="Calibri" w:eastAsia="Calibri" w:hAnsi="Calibri" w:cs="Calibri"/>
          <w:lang w:val="en-GB"/>
        </w:rPr>
        <w:t xml:space="preserve">opportunity to comment. At the </w:t>
      </w:r>
      <w:r w:rsidR="009E116D">
        <w:rPr>
          <w:rFonts w:ascii="Calibri" w:eastAsia="Calibri" w:hAnsi="Calibri" w:cs="Calibri"/>
          <w:lang w:val="en-GB"/>
        </w:rPr>
        <w:t xml:space="preserve">IAQM </w:t>
      </w:r>
      <w:r w:rsidRPr="331F639E">
        <w:rPr>
          <w:rFonts w:ascii="Calibri" w:eastAsia="Calibri" w:hAnsi="Calibri" w:cs="Calibri"/>
          <w:lang w:val="en-GB"/>
        </w:rPr>
        <w:t>Committee meeting following the publication of the Interim Position Statement on the website, any comments received are discussed and amendments agreed. The final Position Statement is then published on the website.</w:t>
      </w:r>
    </w:p>
    <w:p w14:paraId="309EB730" w14:textId="4ECDCED3" w:rsidR="331F639E" w:rsidRDefault="331F639E" w:rsidP="331F639E">
      <w:pPr>
        <w:spacing w:after="0" w:line="240" w:lineRule="auto"/>
        <w:rPr>
          <w:rFonts w:ascii="Calibri" w:eastAsia="Calibri" w:hAnsi="Calibri" w:cs="Calibri"/>
        </w:rPr>
      </w:pPr>
    </w:p>
    <w:p w14:paraId="52769B44" w14:textId="27AA4C52" w:rsidR="6D4A5FFD" w:rsidRDefault="6D4A5FFD" w:rsidP="00D83451">
      <w:pPr>
        <w:pStyle w:val="ListParagraph"/>
        <w:numPr>
          <w:ilvl w:val="2"/>
          <w:numId w:val="27"/>
        </w:numPr>
        <w:rPr>
          <w:rFonts w:eastAsiaTheme="minorEastAsia"/>
        </w:rPr>
      </w:pPr>
      <w:r w:rsidRPr="331F639E">
        <w:t xml:space="preserve"> Journal - the environmental SCIENTIST</w:t>
      </w:r>
    </w:p>
    <w:p w14:paraId="3E13C24F" w14:textId="5CE540D9"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The IAQM aims to lead on an air quality edition of the IES journal, the environmental SCIENTIST, every two to three years. Past editions include</w:t>
      </w:r>
      <w:r w:rsidR="0011594B">
        <w:rPr>
          <w:rFonts w:ascii="Calibri" w:eastAsia="Calibri" w:hAnsi="Calibri" w:cs="Calibri"/>
          <w:lang w:val="en-GB"/>
        </w:rPr>
        <w:t xml:space="preserve"> </w:t>
      </w:r>
      <w:hyperlink r:id="rId27" w:history="1">
        <w:r w:rsidR="00081290" w:rsidRPr="00081290">
          <w:rPr>
            <w:rStyle w:val="Hyperlink"/>
            <w:rFonts w:ascii="Calibri" w:eastAsia="Calibri" w:hAnsi="Calibri" w:cs="Calibri"/>
            <w:lang w:val="en-GB"/>
          </w:rPr>
          <w:t>Improving Indoor Air Quality</w:t>
        </w:r>
      </w:hyperlink>
      <w:r w:rsidR="00081290">
        <w:rPr>
          <w:rFonts w:ascii="Calibri" w:eastAsia="Calibri" w:hAnsi="Calibri" w:cs="Calibri"/>
          <w:lang w:val="en-GB"/>
        </w:rPr>
        <w:t>,</w:t>
      </w:r>
      <w:r w:rsidRPr="331F639E">
        <w:rPr>
          <w:rFonts w:ascii="Calibri" w:eastAsia="Calibri" w:hAnsi="Calibri" w:cs="Calibri"/>
          <w:lang w:val="en-GB"/>
        </w:rPr>
        <w:t xml:space="preserve"> </w:t>
      </w:r>
      <w:hyperlink r:id="rId28">
        <w:r w:rsidRPr="00E86E31">
          <w:rPr>
            <w:rStyle w:val="Hyperlink"/>
            <w:rFonts w:ascii="Calibri" w:eastAsia="Calibri" w:hAnsi="Calibri" w:cs="Calibri"/>
            <w:color w:val="C45911" w:themeColor="accent2" w:themeShade="BF"/>
            <w:lang w:val="en-GB"/>
          </w:rPr>
          <w:t>Time for a new Clean Air Act?</w:t>
        </w:r>
      </w:hyperlink>
      <w:r w:rsidRPr="331F639E">
        <w:rPr>
          <w:rFonts w:ascii="Calibri" w:eastAsia="Calibri" w:hAnsi="Calibri" w:cs="Calibri"/>
          <w:color w:val="E87241"/>
          <w:lang w:val="en-GB"/>
        </w:rPr>
        <w:t xml:space="preserve"> </w:t>
      </w:r>
      <w:r w:rsidR="00E86E31">
        <w:rPr>
          <w:rFonts w:ascii="Calibri" w:eastAsia="Calibri" w:hAnsi="Calibri" w:cs="Calibri"/>
          <w:lang w:val="en-GB"/>
        </w:rPr>
        <w:t>and</w:t>
      </w:r>
      <w:r w:rsidRPr="331F639E">
        <w:rPr>
          <w:rFonts w:ascii="Calibri" w:eastAsia="Calibri" w:hAnsi="Calibri" w:cs="Calibri"/>
          <w:lang w:val="en-GB"/>
        </w:rPr>
        <w:t xml:space="preserve"> </w:t>
      </w:r>
      <w:hyperlink r:id="rId29">
        <w:r w:rsidRPr="00E86E31">
          <w:rPr>
            <w:rStyle w:val="Hyperlink"/>
            <w:rFonts w:ascii="Calibri" w:eastAsia="Calibri" w:hAnsi="Calibri" w:cs="Calibri"/>
            <w:color w:val="C45911" w:themeColor="accent2" w:themeShade="BF"/>
            <w:lang w:val="en-GB"/>
          </w:rPr>
          <w:t>Air Quality – should we have achieved more?</w:t>
        </w:r>
      </w:hyperlink>
      <w:r w:rsidRPr="331F639E">
        <w:rPr>
          <w:rFonts w:ascii="Calibri" w:eastAsia="Calibri" w:hAnsi="Calibri" w:cs="Calibri"/>
          <w:color w:val="E87241"/>
          <w:lang w:val="en-GB"/>
        </w:rPr>
        <w:t xml:space="preserve"> </w:t>
      </w:r>
      <w:r w:rsidRPr="331F639E">
        <w:rPr>
          <w:rFonts w:ascii="Calibri" w:eastAsia="Calibri" w:hAnsi="Calibri" w:cs="Calibri"/>
          <w:lang w:val="en-GB"/>
        </w:rPr>
        <w:t>In between these editions, IAQM also contributes to other cross-cutting editions.</w:t>
      </w:r>
    </w:p>
    <w:p w14:paraId="40A2813A" w14:textId="7A38CF0E" w:rsidR="331F639E" w:rsidRDefault="331F639E" w:rsidP="331F639E">
      <w:pPr>
        <w:spacing w:after="0" w:line="240" w:lineRule="auto"/>
        <w:rPr>
          <w:rFonts w:ascii="Calibri" w:eastAsia="Calibri" w:hAnsi="Calibri" w:cs="Calibri"/>
        </w:rPr>
      </w:pPr>
    </w:p>
    <w:p w14:paraId="4C9E386E" w14:textId="5EEFED29" w:rsidR="00BA2CD1" w:rsidRPr="00BD7320" w:rsidRDefault="00924372" w:rsidP="00924372">
      <w:pPr>
        <w:pStyle w:val="Heading1"/>
        <w:numPr>
          <w:ilvl w:val="0"/>
          <w:numId w:val="0"/>
        </w:numPr>
        <w:rPr>
          <w:rFonts w:ascii="Calibri" w:eastAsia="Calibri" w:hAnsi="Calibri" w:cs="Calibri"/>
        </w:rPr>
      </w:pPr>
      <w:r>
        <w:t xml:space="preserve">6. </w:t>
      </w:r>
      <w:r w:rsidR="6D4A5FFD" w:rsidRPr="46D77D40">
        <w:t>Government Consultations</w:t>
      </w:r>
    </w:p>
    <w:p w14:paraId="3BC056DD" w14:textId="54557FE9"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The IAQM Committee responds to government consultations on air quality issues on behalf of the Members. Sometimes these are written by suitably qualified volunteers on the </w:t>
      </w:r>
      <w:r w:rsidR="000A56CE">
        <w:rPr>
          <w:rFonts w:ascii="Calibri" w:eastAsia="Calibri" w:hAnsi="Calibri" w:cs="Calibri"/>
          <w:lang w:val="en-GB"/>
        </w:rPr>
        <w:t xml:space="preserve">IAQM </w:t>
      </w:r>
      <w:r w:rsidRPr="331F639E">
        <w:rPr>
          <w:rFonts w:ascii="Calibri" w:eastAsia="Calibri" w:hAnsi="Calibri" w:cs="Calibri"/>
          <w:lang w:val="en-GB"/>
        </w:rPr>
        <w:t>Committee or through a process of gathering opinions from Members, depending on the nature of the consultation.</w:t>
      </w:r>
    </w:p>
    <w:p w14:paraId="4F4929FF" w14:textId="2928B7B1" w:rsidR="331F639E" w:rsidRDefault="331F639E" w:rsidP="331F639E">
      <w:pPr>
        <w:spacing w:after="0" w:line="240" w:lineRule="auto"/>
        <w:rPr>
          <w:rFonts w:ascii="Calibri" w:eastAsia="Calibri" w:hAnsi="Calibri" w:cs="Calibri"/>
        </w:rPr>
      </w:pPr>
    </w:p>
    <w:p w14:paraId="600ED934" w14:textId="7BB52B5B" w:rsidR="00BA2CD1" w:rsidRPr="00BD7320" w:rsidRDefault="00924372" w:rsidP="00924372">
      <w:pPr>
        <w:pStyle w:val="Heading1"/>
        <w:numPr>
          <w:ilvl w:val="0"/>
          <w:numId w:val="0"/>
        </w:numPr>
        <w:rPr>
          <w:rFonts w:ascii="Calibri" w:eastAsia="Calibri" w:hAnsi="Calibri" w:cs="Calibri"/>
        </w:rPr>
      </w:pPr>
      <w:r>
        <w:t xml:space="preserve">7. </w:t>
      </w:r>
      <w:r w:rsidR="6D4A5FFD" w:rsidRPr="46D77D40">
        <w:t>Speaking to the media</w:t>
      </w:r>
    </w:p>
    <w:p w14:paraId="3D413900" w14:textId="173825CD"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IAQM is keen to get media exposure, but we also need to give the right signals about our organisation. So, you must not talk to journalists on behalf of the IAQM without first speaking to the Chair. Simply take down their details and let them know that you will call them back.</w:t>
      </w:r>
    </w:p>
    <w:p w14:paraId="739202D1" w14:textId="6EE6D621" w:rsidR="331F639E" w:rsidRDefault="331F639E" w:rsidP="331F639E">
      <w:pPr>
        <w:spacing w:after="0" w:line="240" w:lineRule="auto"/>
        <w:rPr>
          <w:rFonts w:ascii="Calibri" w:eastAsia="Calibri" w:hAnsi="Calibri" w:cs="Calibri"/>
        </w:rPr>
      </w:pPr>
    </w:p>
    <w:p w14:paraId="0201B98E" w14:textId="6BBDE373" w:rsidR="00BA2CD1" w:rsidRPr="00935D36" w:rsidRDefault="00924372" w:rsidP="00924372">
      <w:pPr>
        <w:pStyle w:val="Heading1"/>
        <w:numPr>
          <w:ilvl w:val="0"/>
          <w:numId w:val="0"/>
        </w:numPr>
        <w:rPr>
          <w:rFonts w:ascii="Calibri" w:eastAsia="Calibri" w:hAnsi="Calibri" w:cs="Calibri"/>
        </w:rPr>
      </w:pPr>
      <w:r>
        <w:t xml:space="preserve">8. </w:t>
      </w:r>
      <w:r w:rsidR="6D4A5FFD" w:rsidRPr="46D77D40">
        <w:t>Expenses</w:t>
      </w:r>
    </w:p>
    <w:p w14:paraId="1417DC4C" w14:textId="35D9DD0B"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Committee Members must not gain from their position. Members may not be employed or paid by IAQM or the IES. Members are not entitled to receive any cash payment or payments in kind out of a charity’s funds other than reasonable and necessary out-of-pocket expenses. </w:t>
      </w:r>
    </w:p>
    <w:p w14:paraId="52FC1606" w14:textId="5AAB6385" w:rsidR="331F639E" w:rsidRDefault="331F639E" w:rsidP="331F639E">
      <w:pPr>
        <w:spacing w:after="0" w:line="240" w:lineRule="auto"/>
        <w:rPr>
          <w:rFonts w:ascii="Calibri" w:eastAsia="Calibri" w:hAnsi="Calibri" w:cs="Calibri"/>
        </w:rPr>
      </w:pPr>
    </w:p>
    <w:p w14:paraId="4E195FFE" w14:textId="4E0F690F"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Historically IAQM Committee members have not requested their travel expenses. However, reasonable travel, hotel, subsistence and other expenses properly incurred undertaking IAQM duties will be refunded for those Committee members who request it. To reclaim these costs, you will need to keep the receipts (including online receipts), complete an expenses </w:t>
      </w:r>
      <w:r w:rsidR="00E86E31">
        <w:rPr>
          <w:rFonts w:ascii="Calibri" w:eastAsia="Calibri" w:hAnsi="Calibri" w:cs="Calibri"/>
          <w:lang w:val="en-GB"/>
        </w:rPr>
        <w:t xml:space="preserve">form </w:t>
      </w:r>
      <w:r w:rsidRPr="331F639E">
        <w:rPr>
          <w:rFonts w:ascii="Calibri" w:eastAsia="Calibri" w:hAnsi="Calibri" w:cs="Calibri"/>
          <w:lang w:val="en-GB"/>
        </w:rPr>
        <w:t xml:space="preserve">and make the claim in the same </w:t>
      </w:r>
      <w:r w:rsidRPr="331F639E">
        <w:rPr>
          <w:rFonts w:ascii="Calibri" w:eastAsia="Calibri" w:hAnsi="Calibri" w:cs="Calibri"/>
          <w:lang w:val="en-GB"/>
        </w:rPr>
        <w:lastRenderedPageBreak/>
        <w:t>financial year as the expenses occurred. The IAQM has a limited budget so please check with the IES CEO before booking travel or accommodation that may reasonably be deemed immoderately expensive.</w:t>
      </w:r>
    </w:p>
    <w:p w14:paraId="59FF0E8A" w14:textId="1657F197" w:rsidR="331F639E" w:rsidRDefault="331F639E" w:rsidP="331F639E">
      <w:pPr>
        <w:spacing w:after="0" w:line="240" w:lineRule="auto"/>
        <w:rPr>
          <w:rFonts w:ascii="Calibri" w:eastAsia="Calibri" w:hAnsi="Calibri" w:cs="Calibri"/>
        </w:rPr>
      </w:pPr>
    </w:p>
    <w:p w14:paraId="421B8C15" w14:textId="5F86C383" w:rsidR="00BA2CD1" w:rsidRPr="00935D36" w:rsidRDefault="00924372" w:rsidP="00924372">
      <w:pPr>
        <w:pStyle w:val="Heading1"/>
        <w:numPr>
          <w:ilvl w:val="0"/>
          <w:numId w:val="0"/>
        </w:numPr>
        <w:rPr>
          <w:rFonts w:ascii="Calibri" w:eastAsia="Calibri" w:hAnsi="Calibri" w:cs="Calibri"/>
        </w:rPr>
      </w:pPr>
      <w:r>
        <w:t xml:space="preserve">9. </w:t>
      </w:r>
      <w:r w:rsidR="6D4A5FFD" w:rsidRPr="46D77D40">
        <w:t>Expectations</w:t>
      </w:r>
    </w:p>
    <w:p w14:paraId="101892FC" w14:textId="2EBA74B2"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Committee Members are expected to attend the majority of Committee meetings and contribute to discussions.</w:t>
      </w:r>
    </w:p>
    <w:p w14:paraId="1F770CF3" w14:textId="303514A8" w:rsidR="331F639E" w:rsidRDefault="331F639E" w:rsidP="331F639E">
      <w:pPr>
        <w:spacing w:after="0" w:line="240" w:lineRule="auto"/>
        <w:rPr>
          <w:rFonts w:ascii="Calibri" w:eastAsia="Calibri" w:hAnsi="Calibri" w:cs="Calibri"/>
        </w:rPr>
      </w:pPr>
    </w:p>
    <w:p w14:paraId="46414BA8" w14:textId="7037F85D"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All Committee Members are also expected to:</w:t>
      </w:r>
    </w:p>
    <w:p w14:paraId="35211B62" w14:textId="39EEF706" w:rsidR="6D4A5FFD" w:rsidRPr="00596C3F" w:rsidRDefault="6D4A5FFD" w:rsidP="00935D36">
      <w:pPr>
        <w:pStyle w:val="ListParagraph"/>
        <w:numPr>
          <w:ilvl w:val="0"/>
          <w:numId w:val="5"/>
        </w:numPr>
        <w:rPr>
          <w:rFonts w:asciiTheme="minorHAnsi" w:eastAsiaTheme="minorEastAsia" w:hAnsiTheme="minorHAnsi" w:cstheme="minorHAnsi"/>
          <w:b w:val="0"/>
          <w:bCs w:val="0"/>
          <w:color w:val="auto"/>
        </w:rPr>
      </w:pPr>
      <w:r w:rsidRPr="00596C3F">
        <w:rPr>
          <w:rFonts w:asciiTheme="minorHAnsi" w:hAnsiTheme="minorHAnsi" w:cstheme="minorHAnsi"/>
          <w:b w:val="0"/>
          <w:bCs w:val="0"/>
          <w:color w:val="auto"/>
        </w:rPr>
        <w:t>represent IAQM internally and externally and act as ambassadors</w:t>
      </w:r>
    </w:p>
    <w:p w14:paraId="4150E3B6" w14:textId="1F87855C" w:rsidR="6D4A5FFD" w:rsidRPr="00596C3F" w:rsidRDefault="6D4A5FFD" w:rsidP="00935D36">
      <w:pPr>
        <w:pStyle w:val="ListParagraph"/>
        <w:numPr>
          <w:ilvl w:val="0"/>
          <w:numId w:val="5"/>
        </w:numPr>
        <w:rPr>
          <w:rFonts w:asciiTheme="minorHAnsi" w:eastAsiaTheme="minorEastAsia" w:hAnsiTheme="minorHAnsi" w:cstheme="minorHAnsi"/>
          <w:b w:val="0"/>
          <w:bCs w:val="0"/>
          <w:color w:val="auto"/>
        </w:rPr>
      </w:pPr>
      <w:r w:rsidRPr="00596C3F">
        <w:rPr>
          <w:rFonts w:asciiTheme="minorHAnsi" w:hAnsiTheme="minorHAnsi" w:cstheme="minorHAnsi"/>
          <w:b w:val="0"/>
          <w:bCs w:val="0"/>
          <w:color w:val="auto"/>
        </w:rPr>
        <w:t>after attending external events, provide feedback to the committee</w:t>
      </w:r>
    </w:p>
    <w:p w14:paraId="25F2E5B7" w14:textId="0B99C8B8" w:rsidR="6D4A5FFD" w:rsidRPr="00596C3F" w:rsidRDefault="6D4A5FFD" w:rsidP="00935D36">
      <w:pPr>
        <w:pStyle w:val="ListParagraph"/>
        <w:numPr>
          <w:ilvl w:val="0"/>
          <w:numId w:val="5"/>
        </w:numPr>
        <w:rPr>
          <w:rFonts w:asciiTheme="minorHAnsi" w:eastAsiaTheme="minorEastAsia" w:hAnsiTheme="minorHAnsi" w:cstheme="minorHAnsi"/>
          <w:b w:val="0"/>
          <w:bCs w:val="0"/>
          <w:color w:val="auto"/>
        </w:rPr>
      </w:pPr>
      <w:r w:rsidRPr="00596C3F">
        <w:rPr>
          <w:rFonts w:asciiTheme="minorHAnsi" w:hAnsiTheme="minorHAnsi" w:cstheme="minorHAnsi"/>
          <w:b w:val="0"/>
          <w:bCs w:val="0"/>
          <w:color w:val="auto"/>
        </w:rPr>
        <w:t>actively recruit new members</w:t>
      </w:r>
      <w:r w:rsidR="00081290">
        <w:rPr>
          <w:rFonts w:asciiTheme="minorHAnsi" w:hAnsiTheme="minorHAnsi" w:cstheme="minorHAnsi"/>
          <w:b w:val="0"/>
          <w:bCs w:val="0"/>
          <w:color w:val="auto"/>
        </w:rPr>
        <w:t xml:space="preserve"> </w:t>
      </w:r>
      <w:r w:rsidR="00081290" w:rsidRPr="00081290">
        <w:rPr>
          <w:rFonts w:asciiTheme="minorHAnsi" w:hAnsiTheme="minorHAnsi" w:cstheme="minorHAnsi"/>
          <w:b w:val="0"/>
          <w:bCs w:val="0"/>
          <w:color w:val="auto"/>
        </w:rPr>
        <w:t>including taking active steps towards recruiting members from underrepresented groups within the current membership</w:t>
      </w:r>
    </w:p>
    <w:p w14:paraId="28B93894" w14:textId="4E42D9DA" w:rsidR="6D4A5FFD" w:rsidRPr="00596C3F" w:rsidRDefault="6D4A5FFD" w:rsidP="00935D36">
      <w:pPr>
        <w:pStyle w:val="ListParagraph"/>
        <w:numPr>
          <w:ilvl w:val="0"/>
          <w:numId w:val="5"/>
        </w:numPr>
        <w:rPr>
          <w:rFonts w:asciiTheme="minorHAnsi" w:eastAsiaTheme="minorEastAsia" w:hAnsiTheme="minorHAnsi" w:cstheme="minorHAnsi"/>
          <w:b w:val="0"/>
          <w:bCs w:val="0"/>
          <w:color w:val="auto"/>
        </w:rPr>
      </w:pPr>
      <w:r w:rsidRPr="00596C3F">
        <w:rPr>
          <w:rFonts w:asciiTheme="minorHAnsi" w:hAnsiTheme="minorHAnsi" w:cstheme="minorHAnsi"/>
          <w:b w:val="0"/>
          <w:bCs w:val="0"/>
          <w:color w:val="auto"/>
        </w:rPr>
        <w:t>act professionally in line with the high standards expected in public life</w:t>
      </w:r>
      <w:r w:rsidR="0023125D">
        <w:rPr>
          <w:rFonts w:asciiTheme="minorHAnsi" w:hAnsiTheme="minorHAnsi" w:cstheme="minorHAnsi"/>
          <w:b w:val="0"/>
          <w:bCs w:val="0"/>
          <w:color w:val="auto"/>
        </w:rPr>
        <w:t>,</w:t>
      </w:r>
      <w:r w:rsidRPr="00596C3F">
        <w:rPr>
          <w:rFonts w:asciiTheme="minorHAnsi" w:hAnsiTheme="minorHAnsi" w:cstheme="minorHAnsi"/>
          <w:b w:val="0"/>
          <w:bCs w:val="0"/>
          <w:color w:val="auto"/>
        </w:rPr>
        <w:t xml:space="preserve"> and</w:t>
      </w:r>
    </w:p>
    <w:p w14:paraId="229AAFD3" w14:textId="79DC9629" w:rsidR="6D4A5FFD" w:rsidRPr="00596C3F" w:rsidRDefault="6D4A5FFD" w:rsidP="00BD7320">
      <w:pPr>
        <w:pStyle w:val="ListParagraph"/>
        <w:numPr>
          <w:ilvl w:val="0"/>
          <w:numId w:val="5"/>
        </w:numPr>
        <w:rPr>
          <w:rFonts w:asciiTheme="minorHAnsi" w:eastAsiaTheme="minorEastAsia" w:hAnsiTheme="minorHAnsi" w:cstheme="minorHAnsi"/>
          <w:b w:val="0"/>
          <w:bCs w:val="0"/>
          <w:color w:val="auto"/>
        </w:rPr>
      </w:pPr>
      <w:r w:rsidRPr="00596C3F">
        <w:rPr>
          <w:rFonts w:asciiTheme="minorHAnsi" w:hAnsiTheme="minorHAnsi" w:cstheme="minorHAnsi"/>
          <w:b w:val="0"/>
          <w:bCs w:val="0"/>
          <w:color w:val="auto"/>
        </w:rPr>
        <w:t xml:space="preserve">inform the IAQM Committee Secretary whether they are attending, or not, Committee meetings. </w:t>
      </w:r>
    </w:p>
    <w:p w14:paraId="6C3A2F07" w14:textId="6AFDE15E" w:rsidR="331F639E" w:rsidRDefault="331F639E" w:rsidP="331F639E">
      <w:pPr>
        <w:spacing w:after="0" w:line="240" w:lineRule="auto"/>
        <w:rPr>
          <w:rFonts w:ascii="Calibri" w:eastAsia="Calibri" w:hAnsi="Calibri" w:cs="Calibri"/>
        </w:rPr>
      </w:pPr>
    </w:p>
    <w:p w14:paraId="425B918E" w14:textId="6864F633" w:rsidR="6D4A5FFD" w:rsidRDefault="6D4A5FFD" w:rsidP="331F639E">
      <w:pPr>
        <w:spacing w:after="0" w:line="240" w:lineRule="auto"/>
        <w:rPr>
          <w:rFonts w:ascii="Calibri" w:eastAsia="Calibri" w:hAnsi="Calibri" w:cs="Calibri"/>
        </w:rPr>
      </w:pPr>
      <w:r w:rsidRPr="331F639E">
        <w:rPr>
          <w:rFonts w:ascii="Calibri" w:eastAsia="Calibri" w:hAnsi="Calibri" w:cs="Calibri"/>
          <w:lang w:val="en-GB"/>
        </w:rPr>
        <w:t xml:space="preserve">IAQM Committee members missing two meeting in a year would need to justify their continued membership of the Committee to the Chair. The Chair has the power to withdraw them from the Committee. </w:t>
      </w:r>
    </w:p>
    <w:p w14:paraId="022E2FAA" w14:textId="6D089185" w:rsidR="331F639E" w:rsidRDefault="331F639E" w:rsidP="331F639E">
      <w:pPr>
        <w:spacing w:after="0" w:line="240" w:lineRule="auto"/>
        <w:rPr>
          <w:rFonts w:ascii="Calibri" w:eastAsia="Calibri" w:hAnsi="Calibri" w:cs="Calibri"/>
        </w:rPr>
      </w:pPr>
    </w:p>
    <w:p w14:paraId="39781515" w14:textId="1FCB70CA" w:rsidR="331F639E" w:rsidRDefault="331F639E" w:rsidP="331F639E">
      <w:pPr>
        <w:spacing w:after="0" w:line="240" w:lineRule="auto"/>
        <w:rPr>
          <w:rFonts w:ascii="Calibri" w:eastAsia="Calibri" w:hAnsi="Calibri" w:cs="Calibri"/>
        </w:rPr>
      </w:pPr>
    </w:p>
    <w:p w14:paraId="419DF20B" w14:textId="3CC2E964" w:rsidR="6D4A5FFD" w:rsidRDefault="6D4A5FFD" w:rsidP="331F639E">
      <w:pPr>
        <w:spacing w:after="0" w:line="240" w:lineRule="auto"/>
        <w:rPr>
          <w:rFonts w:ascii="Calibri" w:eastAsia="Calibri" w:hAnsi="Calibri" w:cs="Calibri"/>
        </w:rPr>
      </w:pPr>
      <w:bookmarkStart w:id="0" w:name="_Hlk42680946"/>
      <w:r w:rsidRPr="331F639E">
        <w:rPr>
          <w:rFonts w:ascii="Calibri" w:eastAsia="Calibri" w:hAnsi="Calibri" w:cs="Calibri"/>
          <w:b/>
          <w:bCs/>
          <w:lang w:val="en-GB"/>
        </w:rPr>
        <w:t>Appendix</w:t>
      </w:r>
      <w:r w:rsidR="00935D36">
        <w:rPr>
          <w:rFonts w:ascii="Calibri" w:eastAsia="Calibri" w:hAnsi="Calibri" w:cs="Calibri"/>
          <w:b/>
          <w:bCs/>
          <w:lang w:val="en-GB"/>
        </w:rPr>
        <w:t>: Additional</w:t>
      </w:r>
      <w:r w:rsidRPr="331F639E">
        <w:rPr>
          <w:rFonts w:ascii="Calibri" w:eastAsia="Calibri" w:hAnsi="Calibri" w:cs="Calibri"/>
          <w:b/>
          <w:bCs/>
          <w:lang w:val="en-GB"/>
        </w:rPr>
        <w:t xml:space="preserve"> </w:t>
      </w:r>
      <w:r w:rsidR="00935D36">
        <w:rPr>
          <w:rFonts w:ascii="Calibri" w:eastAsia="Calibri" w:hAnsi="Calibri" w:cs="Calibri"/>
          <w:b/>
          <w:bCs/>
          <w:lang w:val="en-GB"/>
        </w:rPr>
        <w:t>d</w:t>
      </w:r>
      <w:r w:rsidRPr="331F639E">
        <w:rPr>
          <w:rFonts w:ascii="Calibri" w:eastAsia="Calibri" w:hAnsi="Calibri" w:cs="Calibri"/>
          <w:b/>
          <w:bCs/>
          <w:lang w:val="en-GB"/>
        </w:rPr>
        <w:t>ocuments (email the Project office for copies)</w:t>
      </w:r>
    </w:p>
    <w:p w14:paraId="7FA9CF2A" w14:textId="54D7E27B" w:rsidR="6D4A5FFD" w:rsidRPr="00596C3F" w:rsidRDefault="6D4A5FFD" w:rsidP="00935D36">
      <w:pPr>
        <w:pStyle w:val="ListParagraph"/>
        <w:numPr>
          <w:ilvl w:val="0"/>
          <w:numId w:val="3"/>
        </w:numPr>
        <w:rPr>
          <w:rFonts w:asciiTheme="minorHAnsi" w:eastAsiaTheme="minorEastAsia" w:hAnsiTheme="minorHAnsi" w:cstheme="minorHAnsi"/>
          <w:b w:val="0"/>
          <w:bCs w:val="0"/>
          <w:color w:val="auto"/>
        </w:rPr>
      </w:pPr>
      <w:r w:rsidRPr="00596C3F">
        <w:rPr>
          <w:rFonts w:asciiTheme="minorHAnsi" w:hAnsiTheme="minorHAnsi" w:cstheme="minorHAnsi"/>
          <w:b w:val="0"/>
          <w:bCs w:val="0"/>
          <w:color w:val="auto"/>
        </w:rPr>
        <w:t>Expense form</w:t>
      </w:r>
    </w:p>
    <w:p w14:paraId="27366012" w14:textId="6C8F2B7C" w:rsidR="331F639E" w:rsidRDefault="331F639E" w:rsidP="331F639E">
      <w:pPr>
        <w:spacing w:after="0" w:line="240" w:lineRule="auto"/>
        <w:rPr>
          <w:rFonts w:ascii="Calibri" w:eastAsia="Calibri" w:hAnsi="Calibri" w:cs="Calibri"/>
        </w:rPr>
      </w:pPr>
    </w:p>
    <w:p w14:paraId="03C52B93" w14:textId="383418AB" w:rsidR="6D4A5FFD" w:rsidRDefault="6D4A5FFD" w:rsidP="331F639E">
      <w:pPr>
        <w:spacing w:after="0" w:line="240" w:lineRule="auto"/>
        <w:rPr>
          <w:rFonts w:ascii="Calibri" w:eastAsia="Calibri" w:hAnsi="Calibri" w:cs="Calibri"/>
        </w:rPr>
      </w:pPr>
      <w:r w:rsidRPr="331F639E">
        <w:rPr>
          <w:rFonts w:ascii="Calibri" w:eastAsia="Calibri" w:hAnsi="Calibri" w:cs="Calibri"/>
          <w:i/>
          <w:iCs/>
          <w:lang w:val="en-GB"/>
        </w:rPr>
        <w:t xml:space="preserve">For the Membership sub committee </w:t>
      </w:r>
    </w:p>
    <w:p w14:paraId="43D74917" w14:textId="5C67D7E5" w:rsidR="6D4A5FFD" w:rsidRPr="00596C3F" w:rsidRDefault="6D4A5FFD" w:rsidP="00935D36">
      <w:pPr>
        <w:pStyle w:val="ListParagraph"/>
        <w:numPr>
          <w:ilvl w:val="0"/>
          <w:numId w:val="3"/>
        </w:numPr>
        <w:rPr>
          <w:rFonts w:asciiTheme="minorHAnsi" w:eastAsiaTheme="minorEastAsia" w:hAnsiTheme="minorHAnsi" w:cstheme="minorHAnsi"/>
          <w:b w:val="0"/>
          <w:bCs w:val="0"/>
          <w:color w:val="auto"/>
        </w:rPr>
      </w:pPr>
      <w:r w:rsidRPr="00596C3F">
        <w:rPr>
          <w:rFonts w:asciiTheme="minorHAnsi" w:hAnsiTheme="minorHAnsi" w:cstheme="minorHAnsi"/>
          <w:b w:val="0"/>
          <w:bCs w:val="0"/>
          <w:color w:val="auto"/>
        </w:rPr>
        <w:t>Application Grading Guidelines</w:t>
      </w:r>
    </w:p>
    <w:p w14:paraId="50369B59" w14:textId="1A44E24C" w:rsidR="6D4A5FFD" w:rsidRPr="00596C3F" w:rsidRDefault="6D4A5FFD" w:rsidP="00935D36">
      <w:pPr>
        <w:pStyle w:val="ListParagraph"/>
        <w:numPr>
          <w:ilvl w:val="0"/>
          <w:numId w:val="3"/>
        </w:numPr>
        <w:rPr>
          <w:rFonts w:asciiTheme="minorHAnsi" w:eastAsiaTheme="minorEastAsia" w:hAnsiTheme="minorHAnsi" w:cstheme="minorHAnsi"/>
          <w:b w:val="0"/>
          <w:bCs w:val="0"/>
          <w:color w:val="auto"/>
        </w:rPr>
      </w:pPr>
      <w:r w:rsidRPr="00596C3F">
        <w:rPr>
          <w:rFonts w:asciiTheme="minorHAnsi" w:hAnsiTheme="minorHAnsi" w:cstheme="minorHAnsi"/>
          <w:b w:val="0"/>
          <w:bCs w:val="0"/>
          <w:color w:val="auto"/>
        </w:rPr>
        <w:t xml:space="preserve">IAQM CPD Assessment form </w:t>
      </w:r>
    </w:p>
    <w:p w14:paraId="40D356B5" w14:textId="15A8855B" w:rsidR="6D4A5FFD" w:rsidRPr="00596C3F" w:rsidRDefault="6D4A5FFD" w:rsidP="00935D36">
      <w:pPr>
        <w:pStyle w:val="ListParagraph"/>
        <w:numPr>
          <w:ilvl w:val="0"/>
          <w:numId w:val="3"/>
        </w:numPr>
        <w:rPr>
          <w:rFonts w:asciiTheme="minorHAnsi" w:eastAsiaTheme="minorEastAsia" w:hAnsiTheme="minorHAnsi" w:cstheme="minorHAnsi"/>
          <w:b w:val="0"/>
          <w:bCs w:val="0"/>
          <w:color w:val="auto"/>
        </w:rPr>
      </w:pPr>
      <w:r w:rsidRPr="00596C3F">
        <w:rPr>
          <w:rFonts w:asciiTheme="minorHAnsi" w:hAnsiTheme="minorHAnsi" w:cstheme="minorHAnsi"/>
          <w:b w:val="0"/>
          <w:bCs w:val="0"/>
          <w:color w:val="auto"/>
        </w:rPr>
        <w:t>IAQM CPD Auditor Guidelines</w:t>
      </w:r>
    </w:p>
    <w:bookmarkEnd w:id="0"/>
    <w:p w14:paraId="4A506E52" w14:textId="7B23943E" w:rsidR="331F639E" w:rsidRPr="00596C3F" w:rsidRDefault="331F639E" w:rsidP="331F639E">
      <w:pPr>
        <w:spacing w:after="0" w:line="240" w:lineRule="auto"/>
        <w:ind w:left="360"/>
        <w:rPr>
          <w:rFonts w:eastAsia="Calibri" w:cstheme="minorHAnsi"/>
        </w:rPr>
      </w:pPr>
    </w:p>
    <w:p w14:paraId="41217ABB" w14:textId="7BC38BE6" w:rsidR="331F639E" w:rsidRDefault="331F639E" w:rsidP="331F639E"/>
    <w:sectPr w:rsidR="331F63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B365" w14:textId="77777777" w:rsidR="00FB7B2B" w:rsidRDefault="00FB7B2B" w:rsidP="0053501D">
      <w:pPr>
        <w:spacing w:after="0" w:line="240" w:lineRule="auto"/>
      </w:pPr>
      <w:r>
        <w:separator/>
      </w:r>
    </w:p>
  </w:endnote>
  <w:endnote w:type="continuationSeparator" w:id="0">
    <w:p w14:paraId="552C09B5" w14:textId="77777777" w:rsidR="00FB7B2B" w:rsidRDefault="00FB7B2B" w:rsidP="0053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1AE2" w14:textId="77777777" w:rsidR="00FB7B2B" w:rsidRDefault="00FB7B2B" w:rsidP="0053501D">
      <w:pPr>
        <w:spacing w:after="0" w:line="240" w:lineRule="auto"/>
      </w:pPr>
      <w:r>
        <w:separator/>
      </w:r>
    </w:p>
  </w:footnote>
  <w:footnote w:type="continuationSeparator" w:id="0">
    <w:p w14:paraId="3A309837" w14:textId="77777777" w:rsidR="00FB7B2B" w:rsidRDefault="00FB7B2B" w:rsidP="00535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C65"/>
    <w:multiLevelType w:val="hybridMultilevel"/>
    <w:tmpl w:val="E20ECEB4"/>
    <w:lvl w:ilvl="0" w:tplc="7C18434E">
      <w:start w:val="1"/>
      <w:numFmt w:val="decimal"/>
      <w:lvlText w:val="%1."/>
      <w:lvlJc w:val="left"/>
      <w:pPr>
        <w:ind w:left="720" w:hanging="360"/>
      </w:pPr>
    </w:lvl>
    <w:lvl w:ilvl="1" w:tplc="5E3C8338">
      <w:start w:val="1"/>
      <w:numFmt w:val="lowerLetter"/>
      <w:lvlText w:val="%2."/>
      <w:lvlJc w:val="left"/>
      <w:pPr>
        <w:ind w:left="1440" w:hanging="360"/>
      </w:pPr>
    </w:lvl>
    <w:lvl w:ilvl="2" w:tplc="8DE27CB4">
      <w:start w:val="1"/>
      <w:numFmt w:val="lowerRoman"/>
      <w:lvlText w:val="%3."/>
      <w:lvlJc w:val="right"/>
      <w:pPr>
        <w:ind w:left="2160" w:hanging="180"/>
      </w:pPr>
    </w:lvl>
    <w:lvl w:ilvl="3" w:tplc="670A7D4E">
      <w:start w:val="1"/>
      <w:numFmt w:val="decimal"/>
      <w:lvlText w:val="%4."/>
      <w:lvlJc w:val="left"/>
      <w:pPr>
        <w:ind w:left="2880" w:hanging="360"/>
      </w:pPr>
    </w:lvl>
    <w:lvl w:ilvl="4" w:tplc="7C2040AC">
      <w:start w:val="1"/>
      <w:numFmt w:val="lowerLetter"/>
      <w:lvlText w:val="%5."/>
      <w:lvlJc w:val="left"/>
      <w:pPr>
        <w:ind w:left="3600" w:hanging="360"/>
      </w:pPr>
    </w:lvl>
    <w:lvl w:ilvl="5" w:tplc="5192D4B6">
      <w:start w:val="1"/>
      <w:numFmt w:val="lowerRoman"/>
      <w:lvlText w:val="%6."/>
      <w:lvlJc w:val="right"/>
      <w:pPr>
        <w:ind w:left="4320" w:hanging="180"/>
      </w:pPr>
    </w:lvl>
    <w:lvl w:ilvl="6" w:tplc="CEFE9172">
      <w:start w:val="1"/>
      <w:numFmt w:val="decimal"/>
      <w:lvlText w:val="%7."/>
      <w:lvlJc w:val="left"/>
      <w:pPr>
        <w:ind w:left="5040" w:hanging="360"/>
      </w:pPr>
    </w:lvl>
    <w:lvl w:ilvl="7" w:tplc="3378FB92">
      <w:start w:val="1"/>
      <w:numFmt w:val="lowerLetter"/>
      <w:lvlText w:val="%8."/>
      <w:lvlJc w:val="left"/>
      <w:pPr>
        <w:ind w:left="5760" w:hanging="360"/>
      </w:pPr>
    </w:lvl>
    <w:lvl w:ilvl="8" w:tplc="B90A2E7E">
      <w:start w:val="1"/>
      <w:numFmt w:val="lowerRoman"/>
      <w:lvlText w:val="%9."/>
      <w:lvlJc w:val="right"/>
      <w:pPr>
        <w:ind w:left="6480" w:hanging="180"/>
      </w:pPr>
    </w:lvl>
  </w:abstractNum>
  <w:abstractNum w:abstractNumId="1" w15:restartNumberingAfterBreak="0">
    <w:nsid w:val="049B54C3"/>
    <w:multiLevelType w:val="multilevel"/>
    <w:tmpl w:val="0A5A7CB2"/>
    <w:lvl w:ilvl="0">
      <w:start w:val="3"/>
      <w:numFmt w:val="decimal"/>
      <w:lvlText w:val="%1"/>
      <w:lvlJc w:val="left"/>
      <w:pPr>
        <w:ind w:left="405" w:hanging="405"/>
      </w:pPr>
      <w:rPr>
        <w:rFonts w:eastAsia="Arial" w:hint="default"/>
      </w:rPr>
    </w:lvl>
    <w:lvl w:ilvl="1">
      <w:start w:val="6"/>
      <w:numFmt w:val="decimal"/>
      <w:lvlText w:val="%1.%2"/>
      <w:lvlJc w:val="left"/>
      <w:pPr>
        <w:ind w:left="1395" w:hanging="405"/>
      </w:pPr>
      <w:rPr>
        <w:rFonts w:eastAsia="Arial" w:hint="default"/>
      </w:rPr>
    </w:lvl>
    <w:lvl w:ilvl="2">
      <w:start w:val="2"/>
      <w:numFmt w:val="decimal"/>
      <w:lvlText w:val="%1.%2.%3"/>
      <w:lvlJc w:val="left"/>
      <w:pPr>
        <w:ind w:left="2700" w:hanging="720"/>
      </w:pPr>
      <w:rPr>
        <w:rFonts w:eastAsia="Arial" w:hint="default"/>
      </w:rPr>
    </w:lvl>
    <w:lvl w:ilvl="3">
      <w:start w:val="1"/>
      <w:numFmt w:val="decimal"/>
      <w:lvlText w:val="%1.%2.%3.%4"/>
      <w:lvlJc w:val="left"/>
      <w:pPr>
        <w:ind w:left="3690" w:hanging="720"/>
      </w:pPr>
      <w:rPr>
        <w:rFonts w:eastAsia="Arial" w:hint="default"/>
      </w:rPr>
    </w:lvl>
    <w:lvl w:ilvl="4">
      <w:start w:val="1"/>
      <w:numFmt w:val="decimal"/>
      <w:lvlText w:val="%1.%2.%3.%4.%5"/>
      <w:lvlJc w:val="left"/>
      <w:pPr>
        <w:ind w:left="4680" w:hanging="720"/>
      </w:pPr>
      <w:rPr>
        <w:rFonts w:eastAsia="Arial" w:hint="default"/>
      </w:rPr>
    </w:lvl>
    <w:lvl w:ilvl="5">
      <w:start w:val="1"/>
      <w:numFmt w:val="decimal"/>
      <w:lvlText w:val="%1.%2.%3.%4.%5.%6"/>
      <w:lvlJc w:val="left"/>
      <w:pPr>
        <w:ind w:left="6030" w:hanging="1080"/>
      </w:pPr>
      <w:rPr>
        <w:rFonts w:eastAsia="Arial" w:hint="default"/>
      </w:rPr>
    </w:lvl>
    <w:lvl w:ilvl="6">
      <w:start w:val="1"/>
      <w:numFmt w:val="decimal"/>
      <w:lvlText w:val="%1.%2.%3.%4.%5.%6.%7"/>
      <w:lvlJc w:val="left"/>
      <w:pPr>
        <w:ind w:left="7020" w:hanging="1080"/>
      </w:pPr>
      <w:rPr>
        <w:rFonts w:eastAsia="Arial" w:hint="default"/>
      </w:rPr>
    </w:lvl>
    <w:lvl w:ilvl="7">
      <w:start w:val="1"/>
      <w:numFmt w:val="decimal"/>
      <w:lvlText w:val="%1.%2.%3.%4.%5.%6.%7.%8"/>
      <w:lvlJc w:val="left"/>
      <w:pPr>
        <w:ind w:left="8370" w:hanging="1440"/>
      </w:pPr>
      <w:rPr>
        <w:rFonts w:eastAsia="Arial" w:hint="default"/>
      </w:rPr>
    </w:lvl>
    <w:lvl w:ilvl="8">
      <w:start w:val="1"/>
      <w:numFmt w:val="decimal"/>
      <w:lvlText w:val="%1.%2.%3.%4.%5.%6.%7.%8.%9"/>
      <w:lvlJc w:val="left"/>
      <w:pPr>
        <w:ind w:left="9360" w:hanging="1440"/>
      </w:pPr>
      <w:rPr>
        <w:rFonts w:eastAsia="Arial" w:hint="default"/>
      </w:rPr>
    </w:lvl>
  </w:abstractNum>
  <w:abstractNum w:abstractNumId="2" w15:restartNumberingAfterBreak="0">
    <w:nsid w:val="09FB1E7C"/>
    <w:multiLevelType w:val="multilevel"/>
    <w:tmpl w:val="6F52370E"/>
    <w:lvl w:ilvl="0">
      <w:start w:val="3"/>
      <w:numFmt w:val="decimal"/>
      <w:lvlText w:val="%1"/>
      <w:lvlJc w:val="left"/>
      <w:pPr>
        <w:ind w:left="405" w:hanging="405"/>
      </w:pPr>
      <w:rPr>
        <w:rFonts w:hint="default"/>
      </w:rPr>
    </w:lvl>
    <w:lvl w:ilvl="1">
      <w:start w:val="5"/>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AD71BB6"/>
    <w:multiLevelType w:val="hybridMultilevel"/>
    <w:tmpl w:val="9424B560"/>
    <w:lvl w:ilvl="0" w:tplc="CB0ACDF4">
      <w:start w:val="1"/>
      <w:numFmt w:val="bullet"/>
      <w:lvlText w:val=""/>
      <w:lvlJc w:val="left"/>
      <w:pPr>
        <w:ind w:left="720" w:hanging="360"/>
      </w:pPr>
      <w:rPr>
        <w:rFonts w:ascii="Symbol" w:hAnsi="Symbol" w:hint="default"/>
      </w:rPr>
    </w:lvl>
    <w:lvl w:ilvl="1" w:tplc="BC84CBA8">
      <w:start w:val="1"/>
      <w:numFmt w:val="bullet"/>
      <w:lvlText w:val="o"/>
      <w:lvlJc w:val="left"/>
      <w:pPr>
        <w:ind w:left="1440" w:hanging="360"/>
      </w:pPr>
      <w:rPr>
        <w:rFonts w:ascii="Courier New" w:hAnsi="Courier New" w:hint="default"/>
      </w:rPr>
    </w:lvl>
    <w:lvl w:ilvl="2" w:tplc="7E48ECE2">
      <w:start w:val="1"/>
      <w:numFmt w:val="bullet"/>
      <w:lvlText w:val=""/>
      <w:lvlJc w:val="left"/>
      <w:pPr>
        <w:ind w:left="2160" w:hanging="360"/>
      </w:pPr>
      <w:rPr>
        <w:rFonts w:ascii="Wingdings" w:hAnsi="Wingdings" w:hint="default"/>
      </w:rPr>
    </w:lvl>
    <w:lvl w:ilvl="3" w:tplc="56C64786">
      <w:start w:val="1"/>
      <w:numFmt w:val="bullet"/>
      <w:lvlText w:val=""/>
      <w:lvlJc w:val="left"/>
      <w:pPr>
        <w:ind w:left="2880" w:hanging="360"/>
      </w:pPr>
      <w:rPr>
        <w:rFonts w:ascii="Symbol" w:hAnsi="Symbol" w:hint="default"/>
      </w:rPr>
    </w:lvl>
    <w:lvl w:ilvl="4" w:tplc="2F1A85C2">
      <w:start w:val="1"/>
      <w:numFmt w:val="bullet"/>
      <w:lvlText w:val="o"/>
      <w:lvlJc w:val="left"/>
      <w:pPr>
        <w:ind w:left="3600" w:hanging="360"/>
      </w:pPr>
      <w:rPr>
        <w:rFonts w:ascii="Courier New" w:hAnsi="Courier New" w:hint="default"/>
      </w:rPr>
    </w:lvl>
    <w:lvl w:ilvl="5" w:tplc="FF3A1386">
      <w:start w:val="1"/>
      <w:numFmt w:val="bullet"/>
      <w:lvlText w:val=""/>
      <w:lvlJc w:val="left"/>
      <w:pPr>
        <w:ind w:left="4320" w:hanging="360"/>
      </w:pPr>
      <w:rPr>
        <w:rFonts w:ascii="Wingdings" w:hAnsi="Wingdings" w:hint="default"/>
      </w:rPr>
    </w:lvl>
    <w:lvl w:ilvl="6" w:tplc="7C6CA7D4">
      <w:start w:val="1"/>
      <w:numFmt w:val="bullet"/>
      <w:lvlText w:val=""/>
      <w:lvlJc w:val="left"/>
      <w:pPr>
        <w:ind w:left="5040" w:hanging="360"/>
      </w:pPr>
      <w:rPr>
        <w:rFonts w:ascii="Symbol" w:hAnsi="Symbol" w:hint="default"/>
      </w:rPr>
    </w:lvl>
    <w:lvl w:ilvl="7" w:tplc="044E7194">
      <w:start w:val="1"/>
      <w:numFmt w:val="bullet"/>
      <w:lvlText w:val="o"/>
      <w:lvlJc w:val="left"/>
      <w:pPr>
        <w:ind w:left="5760" w:hanging="360"/>
      </w:pPr>
      <w:rPr>
        <w:rFonts w:ascii="Courier New" w:hAnsi="Courier New" w:hint="default"/>
      </w:rPr>
    </w:lvl>
    <w:lvl w:ilvl="8" w:tplc="D032B322">
      <w:start w:val="1"/>
      <w:numFmt w:val="bullet"/>
      <w:lvlText w:val=""/>
      <w:lvlJc w:val="left"/>
      <w:pPr>
        <w:ind w:left="6480" w:hanging="360"/>
      </w:pPr>
      <w:rPr>
        <w:rFonts w:ascii="Wingdings" w:hAnsi="Wingdings" w:hint="default"/>
      </w:rPr>
    </w:lvl>
  </w:abstractNum>
  <w:abstractNum w:abstractNumId="4" w15:restartNumberingAfterBreak="0">
    <w:nsid w:val="0B6305BB"/>
    <w:multiLevelType w:val="hybridMultilevel"/>
    <w:tmpl w:val="0330AA10"/>
    <w:lvl w:ilvl="0" w:tplc="C3542168">
      <w:start w:val="1"/>
      <w:numFmt w:val="bullet"/>
      <w:lvlText w:val=""/>
      <w:lvlJc w:val="left"/>
      <w:pPr>
        <w:ind w:left="720" w:hanging="360"/>
      </w:pPr>
      <w:rPr>
        <w:rFonts w:ascii="Symbol" w:hAnsi="Symbol" w:hint="default"/>
      </w:rPr>
    </w:lvl>
    <w:lvl w:ilvl="1" w:tplc="E1B22092">
      <w:start w:val="1"/>
      <w:numFmt w:val="bullet"/>
      <w:lvlText w:val="o"/>
      <w:lvlJc w:val="left"/>
      <w:pPr>
        <w:ind w:left="1440" w:hanging="360"/>
      </w:pPr>
      <w:rPr>
        <w:rFonts w:ascii="Courier New" w:hAnsi="Courier New" w:hint="default"/>
      </w:rPr>
    </w:lvl>
    <w:lvl w:ilvl="2" w:tplc="00586E44">
      <w:start w:val="1"/>
      <w:numFmt w:val="bullet"/>
      <w:lvlText w:val=""/>
      <w:lvlJc w:val="left"/>
      <w:pPr>
        <w:ind w:left="2160" w:hanging="360"/>
      </w:pPr>
      <w:rPr>
        <w:rFonts w:ascii="Wingdings" w:hAnsi="Wingdings" w:hint="default"/>
      </w:rPr>
    </w:lvl>
    <w:lvl w:ilvl="3" w:tplc="C48CA504">
      <w:start w:val="1"/>
      <w:numFmt w:val="bullet"/>
      <w:lvlText w:val=""/>
      <w:lvlJc w:val="left"/>
      <w:pPr>
        <w:ind w:left="2880" w:hanging="360"/>
      </w:pPr>
      <w:rPr>
        <w:rFonts w:ascii="Symbol" w:hAnsi="Symbol" w:hint="default"/>
      </w:rPr>
    </w:lvl>
    <w:lvl w:ilvl="4" w:tplc="0C38114E">
      <w:start w:val="1"/>
      <w:numFmt w:val="bullet"/>
      <w:lvlText w:val="o"/>
      <w:lvlJc w:val="left"/>
      <w:pPr>
        <w:ind w:left="3600" w:hanging="360"/>
      </w:pPr>
      <w:rPr>
        <w:rFonts w:ascii="Courier New" w:hAnsi="Courier New" w:hint="default"/>
      </w:rPr>
    </w:lvl>
    <w:lvl w:ilvl="5" w:tplc="4C8298AA">
      <w:start w:val="1"/>
      <w:numFmt w:val="bullet"/>
      <w:lvlText w:val=""/>
      <w:lvlJc w:val="left"/>
      <w:pPr>
        <w:ind w:left="4320" w:hanging="360"/>
      </w:pPr>
      <w:rPr>
        <w:rFonts w:ascii="Wingdings" w:hAnsi="Wingdings" w:hint="default"/>
      </w:rPr>
    </w:lvl>
    <w:lvl w:ilvl="6" w:tplc="4976B82A">
      <w:start w:val="1"/>
      <w:numFmt w:val="bullet"/>
      <w:lvlText w:val=""/>
      <w:lvlJc w:val="left"/>
      <w:pPr>
        <w:ind w:left="5040" w:hanging="360"/>
      </w:pPr>
      <w:rPr>
        <w:rFonts w:ascii="Symbol" w:hAnsi="Symbol" w:hint="default"/>
      </w:rPr>
    </w:lvl>
    <w:lvl w:ilvl="7" w:tplc="CBFC38EC">
      <w:start w:val="1"/>
      <w:numFmt w:val="bullet"/>
      <w:lvlText w:val="o"/>
      <w:lvlJc w:val="left"/>
      <w:pPr>
        <w:ind w:left="5760" w:hanging="360"/>
      </w:pPr>
      <w:rPr>
        <w:rFonts w:ascii="Courier New" w:hAnsi="Courier New" w:hint="default"/>
      </w:rPr>
    </w:lvl>
    <w:lvl w:ilvl="8" w:tplc="45E6D918">
      <w:start w:val="1"/>
      <w:numFmt w:val="bullet"/>
      <w:lvlText w:val=""/>
      <w:lvlJc w:val="left"/>
      <w:pPr>
        <w:ind w:left="6480" w:hanging="360"/>
      </w:pPr>
      <w:rPr>
        <w:rFonts w:ascii="Wingdings" w:hAnsi="Wingdings" w:hint="default"/>
      </w:rPr>
    </w:lvl>
  </w:abstractNum>
  <w:abstractNum w:abstractNumId="5" w15:restartNumberingAfterBreak="0">
    <w:nsid w:val="0F2772BD"/>
    <w:multiLevelType w:val="multilevel"/>
    <w:tmpl w:val="115E8A16"/>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034424F"/>
    <w:multiLevelType w:val="multilevel"/>
    <w:tmpl w:val="309AFBCE"/>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4CF75E3"/>
    <w:multiLevelType w:val="hybridMultilevel"/>
    <w:tmpl w:val="9B14CEA6"/>
    <w:lvl w:ilvl="0" w:tplc="38B877D6">
      <w:start w:val="1"/>
      <w:numFmt w:val="bullet"/>
      <w:lvlText w:val=""/>
      <w:lvlJc w:val="left"/>
      <w:pPr>
        <w:ind w:left="720" w:hanging="360"/>
      </w:pPr>
      <w:rPr>
        <w:rFonts w:ascii="Symbol" w:hAnsi="Symbol" w:hint="default"/>
      </w:rPr>
    </w:lvl>
    <w:lvl w:ilvl="1" w:tplc="BD366C16">
      <w:start w:val="1"/>
      <w:numFmt w:val="bullet"/>
      <w:lvlText w:val="o"/>
      <w:lvlJc w:val="left"/>
      <w:pPr>
        <w:ind w:left="1440" w:hanging="360"/>
      </w:pPr>
      <w:rPr>
        <w:rFonts w:ascii="Courier New" w:hAnsi="Courier New" w:hint="default"/>
      </w:rPr>
    </w:lvl>
    <w:lvl w:ilvl="2" w:tplc="DF94EBBA">
      <w:start w:val="1"/>
      <w:numFmt w:val="bullet"/>
      <w:lvlText w:val=""/>
      <w:lvlJc w:val="left"/>
      <w:pPr>
        <w:ind w:left="2160" w:hanging="360"/>
      </w:pPr>
      <w:rPr>
        <w:rFonts w:ascii="Wingdings" w:hAnsi="Wingdings" w:hint="default"/>
      </w:rPr>
    </w:lvl>
    <w:lvl w:ilvl="3" w:tplc="CB983978">
      <w:start w:val="1"/>
      <w:numFmt w:val="bullet"/>
      <w:lvlText w:val=""/>
      <w:lvlJc w:val="left"/>
      <w:pPr>
        <w:ind w:left="2880" w:hanging="360"/>
      </w:pPr>
      <w:rPr>
        <w:rFonts w:ascii="Symbol" w:hAnsi="Symbol" w:hint="default"/>
      </w:rPr>
    </w:lvl>
    <w:lvl w:ilvl="4" w:tplc="3CEA6F7E">
      <w:start w:val="1"/>
      <w:numFmt w:val="bullet"/>
      <w:lvlText w:val="o"/>
      <w:lvlJc w:val="left"/>
      <w:pPr>
        <w:ind w:left="3600" w:hanging="360"/>
      </w:pPr>
      <w:rPr>
        <w:rFonts w:ascii="Courier New" w:hAnsi="Courier New" w:hint="default"/>
      </w:rPr>
    </w:lvl>
    <w:lvl w:ilvl="5" w:tplc="D08AE206">
      <w:start w:val="1"/>
      <w:numFmt w:val="bullet"/>
      <w:lvlText w:val=""/>
      <w:lvlJc w:val="left"/>
      <w:pPr>
        <w:ind w:left="4320" w:hanging="360"/>
      </w:pPr>
      <w:rPr>
        <w:rFonts w:ascii="Wingdings" w:hAnsi="Wingdings" w:hint="default"/>
      </w:rPr>
    </w:lvl>
    <w:lvl w:ilvl="6" w:tplc="A0FC9094">
      <w:start w:val="1"/>
      <w:numFmt w:val="bullet"/>
      <w:lvlText w:val=""/>
      <w:lvlJc w:val="left"/>
      <w:pPr>
        <w:ind w:left="5040" w:hanging="360"/>
      </w:pPr>
      <w:rPr>
        <w:rFonts w:ascii="Symbol" w:hAnsi="Symbol" w:hint="default"/>
      </w:rPr>
    </w:lvl>
    <w:lvl w:ilvl="7" w:tplc="E724DD12">
      <w:start w:val="1"/>
      <w:numFmt w:val="bullet"/>
      <w:lvlText w:val="o"/>
      <w:lvlJc w:val="left"/>
      <w:pPr>
        <w:ind w:left="5760" w:hanging="360"/>
      </w:pPr>
      <w:rPr>
        <w:rFonts w:ascii="Courier New" w:hAnsi="Courier New" w:hint="default"/>
      </w:rPr>
    </w:lvl>
    <w:lvl w:ilvl="8" w:tplc="842C3422">
      <w:start w:val="1"/>
      <w:numFmt w:val="bullet"/>
      <w:lvlText w:val=""/>
      <w:lvlJc w:val="left"/>
      <w:pPr>
        <w:ind w:left="6480" w:hanging="360"/>
      </w:pPr>
      <w:rPr>
        <w:rFonts w:ascii="Wingdings" w:hAnsi="Wingdings" w:hint="default"/>
      </w:rPr>
    </w:lvl>
  </w:abstractNum>
  <w:abstractNum w:abstractNumId="8" w15:restartNumberingAfterBreak="0">
    <w:nsid w:val="1FA82EDA"/>
    <w:multiLevelType w:val="multilevel"/>
    <w:tmpl w:val="17322124"/>
    <w:lvl w:ilvl="0">
      <w:start w:val="3"/>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9" w15:restartNumberingAfterBreak="0">
    <w:nsid w:val="260A7F7C"/>
    <w:multiLevelType w:val="multilevel"/>
    <w:tmpl w:val="16F03A04"/>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7EB2877"/>
    <w:multiLevelType w:val="hybridMultilevel"/>
    <w:tmpl w:val="43A220CC"/>
    <w:lvl w:ilvl="0" w:tplc="B500304A">
      <w:start w:val="1"/>
      <w:numFmt w:val="bullet"/>
      <w:lvlText w:val="•"/>
      <w:lvlJc w:val="left"/>
      <w:pPr>
        <w:ind w:left="720" w:hanging="360"/>
      </w:pPr>
      <w:rPr>
        <w:rFonts w:ascii="Calibri" w:hAnsi="Calibri" w:hint="default"/>
      </w:rPr>
    </w:lvl>
    <w:lvl w:ilvl="1" w:tplc="0186BDAA">
      <w:start w:val="1"/>
      <w:numFmt w:val="bullet"/>
      <w:lvlText w:val="o"/>
      <w:lvlJc w:val="left"/>
      <w:pPr>
        <w:ind w:left="1440" w:hanging="360"/>
      </w:pPr>
      <w:rPr>
        <w:rFonts w:ascii="Courier New" w:hAnsi="Courier New" w:hint="default"/>
      </w:rPr>
    </w:lvl>
    <w:lvl w:ilvl="2" w:tplc="AC5E3920">
      <w:start w:val="1"/>
      <w:numFmt w:val="bullet"/>
      <w:lvlText w:val=""/>
      <w:lvlJc w:val="left"/>
      <w:pPr>
        <w:ind w:left="2160" w:hanging="360"/>
      </w:pPr>
      <w:rPr>
        <w:rFonts w:ascii="Wingdings" w:hAnsi="Wingdings" w:hint="default"/>
      </w:rPr>
    </w:lvl>
    <w:lvl w:ilvl="3" w:tplc="F65AA0BA">
      <w:start w:val="1"/>
      <w:numFmt w:val="bullet"/>
      <w:lvlText w:val=""/>
      <w:lvlJc w:val="left"/>
      <w:pPr>
        <w:ind w:left="2880" w:hanging="360"/>
      </w:pPr>
      <w:rPr>
        <w:rFonts w:ascii="Symbol" w:hAnsi="Symbol" w:hint="default"/>
      </w:rPr>
    </w:lvl>
    <w:lvl w:ilvl="4" w:tplc="785A828A">
      <w:start w:val="1"/>
      <w:numFmt w:val="bullet"/>
      <w:lvlText w:val="o"/>
      <w:lvlJc w:val="left"/>
      <w:pPr>
        <w:ind w:left="3600" w:hanging="360"/>
      </w:pPr>
      <w:rPr>
        <w:rFonts w:ascii="Courier New" w:hAnsi="Courier New" w:hint="default"/>
      </w:rPr>
    </w:lvl>
    <w:lvl w:ilvl="5" w:tplc="9072F6F4">
      <w:start w:val="1"/>
      <w:numFmt w:val="bullet"/>
      <w:lvlText w:val=""/>
      <w:lvlJc w:val="left"/>
      <w:pPr>
        <w:ind w:left="4320" w:hanging="360"/>
      </w:pPr>
      <w:rPr>
        <w:rFonts w:ascii="Wingdings" w:hAnsi="Wingdings" w:hint="default"/>
      </w:rPr>
    </w:lvl>
    <w:lvl w:ilvl="6" w:tplc="964EA840">
      <w:start w:val="1"/>
      <w:numFmt w:val="bullet"/>
      <w:lvlText w:val=""/>
      <w:lvlJc w:val="left"/>
      <w:pPr>
        <w:ind w:left="5040" w:hanging="360"/>
      </w:pPr>
      <w:rPr>
        <w:rFonts w:ascii="Symbol" w:hAnsi="Symbol" w:hint="default"/>
      </w:rPr>
    </w:lvl>
    <w:lvl w:ilvl="7" w:tplc="2394519E">
      <w:start w:val="1"/>
      <w:numFmt w:val="bullet"/>
      <w:lvlText w:val="o"/>
      <w:lvlJc w:val="left"/>
      <w:pPr>
        <w:ind w:left="5760" w:hanging="360"/>
      </w:pPr>
      <w:rPr>
        <w:rFonts w:ascii="Courier New" w:hAnsi="Courier New" w:hint="default"/>
      </w:rPr>
    </w:lvl>
    <w:lvl w:ilvl="8" w:tplc="A60A5CFC">
      <w:start w:val="1"/>
      <w:numFmt w:val="bullet"/>
      <w:lvlText w:val=""/>
      <w:lvlJc w:val="left"/>
      <w:pPr>
        <w:ind w:left="6480" w:hanging="360"/>
      </w:pPr>
      <w:rPr>
        <w:rFonts w:ascii="Wingdings" w:hAnsi="Wingdings" w:hint="default"/>
      </w:rPr>
    </w:lvl>
  </w:abstractNum>
  <w:abstractNum w:abstractNumId="11" w15:restartNumberingAfterBreak="0">
    <w:nsid w:val="32477D5A"/>
    <w:multiLevelType w:val="multilevel"/>
    <w:tmpl w:val="60DC33C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76123D"/>
    <w:multiLevelType w:val="hybridMultilevel"/>
    <w:tmpl w:val="D5B6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A78B2"/>
    <w:multiLevelType w:val="hybridMultilevel"/>
    <w:tmpl w:val="24926178"/>
    <w:lvl w:ilvl="0" w:tplc="BDBC45F6">
      <w:start w:val="1"/>
      <w:numFmt w:val="bullet"/>
      <w:lvlText w:val=""/>
      <w:lvlJc w:val="left"/>
      <w:pPr>
        <w:ind w:left="720" w:hanging="360"/>
      </w:pPr>
      <w:rPr>
        <w:rFonts w:ascii="Symbol" w:hAnsi="Symbol" w:hint="default"/>
      </w:rPr>
    </w:lvl>
    <w:lvl w:ilvl="1" w:tplc="4CCEF58E">
      <w:start w:val="1"/>
      <w:numFmt w:val="bullet"/>
      <w:lvlText w:val="o"/>
      <w:lvlJc w:val="left"/>
      <w:pPr>
        <w:ind w:left="1440" w:hanging="360"/>
      </w:pPr>
      <w:rPr>
        <w:rFonts w:ascii="Courier New" w:hAnsi="Courier New" w:hint="default"/>
      </w:rPr>
    </w:lvl>
    <w:lvl w:ilvl="2" w:tplc="FBC2E1A0">
      <w:start w:val="1"/>
      <w:numFmt w:val="bullet"/>
      <w:lvlText w:val=""/>
      <w:lvlJc w:val="left"/>
      <w:pPr>
        <w:ind w:left="2160" w:hanging="360"/>
      </w:pPr>
      <w:rPr>
        <w:rFonts w:ascii="Wingdings" w:hAnsi="Wingdings" w:hint="default"/>
      </w:rPr>
    </w:lvl>
    <w:lvl w:ilvl="3" w:tplc="58263042">
      <w:start w:val="1"/>
      <w:numFmt w:val="bullet"/>
      <w:lvlText w:val=""/>
      <w:lvlJc w:val="left"/>
      <w:pPr>
        <w:ind w:left="2880" w:hanging="360"/>
      </w:pPr>
      <w:rPr>
        <w:rFonts w:ascii="Symbol" w:hAnsi="Symbol" w:hint="default"/>
      </w:rPr>
    </w:lvl>
    <w:lvl w:ilvl="4" w:tplc="CA080954">
      <w:start w:val="1"/>
      <w:numFmt w:val="bullet"/>
      <w:lvlText w:val="o"/>
      <w:lvlJc w:val="left"/>
      <w:pPr>
        <w:ind w:left="3600" w:hanging="360"/>
      </w:pPr>
      <w:rPr>
        <w:rFonts w:ascii="Courier New" w:hAnsi="Courier New" w:hint="default"/>
      </w:rPr>
    </w:lvl>
    <w:lvl w:ilvl="5" w:tplc="2B90B73C">
      <w:start w:val="1"/>
      <w:numFmt w:val="bullet"/>
      <w:lvlText w:val=""/>
      <w:lvlJc w:val="left"/>
      <w:pPr>
        <w:ind w:left="4320" w:hanging="360"/>
      </w:pPr>
      <w:rPr>
        <w:rFonts w:ascii="Wingdings" w:hAnsi="Wingdings" w:hint="default"/>
      </w:rPr>
    </w:lvl>
    <w:lvl w:ilvl="6" w:tplc="31D416FE">
      <w:start w:val="1"/>
      <w:numFmt w:val="bullet"/>
      <w:lvlText w:val=""/>
      <w:lvlJc w:val="left"/>
      <w:pPr>
        <w:ind w:left="5040" w:hanging="360"/>
      </w:pPr>
      <w:rPr>
        <w:rFonts w:ascii="Symbol" w:hAnsi="Symbol" w:hint="default"/>
      </w:rPr>
    </w:lvl>
    <w:lvl w:ilvl="7" w:tplc="6B588550">
      <w:start w:val="1"/>
      <w:numFmt w:val="bullet"/>
      <w:lvlText w:val="o"/>
      <w:lvlJc w:val="left"/>
      <w:pPr>
        <w:ind w:left="5760" w:hanging="360"/>
      </w:pPr>
      <w:rPr>
        <w:rFonts w:ascii="Courier New" w:hAnsi="Courier New" w:hint="default"/>
      </w:rPr>
    </w:lvl>
    <w:lvl w:ilvl="8" w:tplc="E634DF60">
      <w:start w:val="1"/>
      <w:numFmt w:val="bullet"/>
      <w:lvlText w:val=""/>
      <w:lvlJc w:val="left"/>
      <w:pPr>
        <w:ind w:left="6480" w:hanging="360"/>
      </w:pPr>
      <w:rPr>
        <w:rFonts w:ascii="Wingdings" w:hAnsi="Wingdings" w:hint="default"/>
      </w:rPr>
    </w:lvl>
  </w:abstractNum>
  <w:abstractNum w:abstractNumId="14" w15:restartNumberingAfterBreak="0">
    <w:nsid w:val="40E72078"/>
    <w:multiLevelType w:val="hybridMultilevel"/>
    <w:tmpl w:val="9796F6BC"/>
    <w:lvl w:ilvl="0" w:tplc="2348F796">
      <w:start w:val="1"/>
      <w:numFmt w:val="bullet"/>
      <w:lvlText w:val=""/>
      <w:lvlJc w:val="left"/>
      <w:pPr>
        <w:ind w:left="720" w:hanging="360"/>
      </w:pPr>
      <w:rPr>
        <w:rFonts w:ascii="Symbol" w:hAnsi="Symbol" w:hint="default"/>
      </w:rPr>
    </w:lvl>
    <w:lvl w:ilvl="1" w:tplc="E7B6D864">
      <w:start w:val="1"/>
      <w:numFmt w:val="bullet"/>
      <w:lvlText w:val="o"/>
      <w:lvlJc w:val="left"/>
      <w:pPr>
        <w:ind w:left="1440" w:hanging="360"/>
      </w:pPr>
      <w:rPr>
        <w:rFonts w:ascii="Courier New" w:hAnsi="Courier New" w:hint="default"/>
      </w:rPr>
    </w:lvl>
    <w:lvl w:ilvl="2" w:tplc="0E8A27BA">
      <w:start w:val="1"/>
      <w:numFmt w:val="bullet"/>
      <w:lvlText w:val=""/>
      <w:lvlJc w:val="left"/>
      <w:pPr>
        <w:ind w:left="2160" w:hanging="360"/>
      </w:pPr>
      <w:rPr>
        <w:rFonts w:ascii="Wingdings" w:hAnsi="Wingdings" w:hint="default"/>
      </w:rPr>
    </w:lvl>
    <w:lvl w:ilvl="3" w:tplc="4EEC28DC">
      <w:start w:val="1"/>
      <w:numFmt w:val="bullet"/>
      <w:lvlText w:val=""/>
      <w:lvlJc w:val="left"/>
      <w:pPr>
        <w:ind w:left="2880" w:hanging="360"/>
      </w:pPr>
      <w:rPr>
        <w:rFonts w:ascii="Symbol" w:hAnsi="Symbol" w:hint="default"/>
      </w:rPr>
    </w:lvl>
    <w:lvl w:ilvl="4" w:tplc="E466D6BE">
      <w:start w:val="1"/>
      <w:numFmt w:val="bullet"/>
      <w:lvlText w:val="o"/>
      <w:lvlJc w:val="left"/>
      <w:pPr>
        <w:ind w:left="3600" w:hanging="360"/>
      </w:pPr>
      <w:rPr>
        <w:rFonts w:ascii="Courier New" w:hAnsi="Courier New" w:hint="default"/>
      </w:rPr>
    </w:lvl>
    <w:lvl w:ilvl="5" w:tplc="E1B0CA16">
      <w:start w:val="1"/>
      <w:numFmt w:val="bullet"/>
      <w:lvlText w:val=""/>
      <w:lvlJc w:val="left"/>
      <w:pPr>
        <w:ind w:left="4320" w:hanging="360"/>
      </w:pPr>
      <w:rPr>
        <w:rFonts w:ascii="Wingdings" w:hAnsi="Wingdings" w:hint="default"/>
      </w:rPr>
    </w:lvl>
    <w:lvl w:ilvl="6" w:tplc="3754EFD2">
      <w:start w:val="1"/>
      <w:numFmt w:val="bullet"/>
      <w:lvlText w:val=""/>
      <w:lvlJc w:val="left"/>
      <w:pPr>
        <w:ind w:left="5040" w:hanging="360"/>
      </w:pPr>
      <w:rPr>
        <w:rFonts w:ascii="Symbol" w:hAnsi="Symbol" w:hint="default"/>
      </w:rPr>
    </w:lvl>
    <w:lvl w:ilvl="7" w:tplc="CA98DB88">
      <w:start w:val="1"/>
      <w:numFmt w:val="bullet"/>
      <w:lvlText w:val="o"/>
      <w:lvlJc w:val="left"/>
      <w:pPr>
        <w:ind w:left="5760" w:hanging="360"/>
      </w:pPr>
      <w:rPr>
        <w:rFonts w:ascii="Courier New" w:hAnsi="Courier New" w:hint="default"/>
      </w:rPr>
    </w:lvl>
    <w:lvl w:ilvl="8" w:tplc="72AC90C6">
      <w:start w:val="1"/>
      <w:numFmt w:val="bullet"/>
      <w:lvlText w:val=""/>
      <w:lvlJc w:val="left"/>
      <w:pPr>
        <w:ind w:left="6480" w:hanging="360"/>
      </w:pPr>
      <w:rPr>
        <w:rFonts w:ascii="Wingdings" w:hAnsi="Wingdings" w:hint="default"/>
      </w:rPr>
    </w:lvl>
  </w:abstractNum>
  <w:abstractNum w:abstractNumId="15" w15:restartNumberingAfterBreak="0">
    <w:nsid w:val="42307AA6"/>
    <w:multiLevelType w:val="multilevel"/>
    <w:tmpl w:val="1B586E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8342FB6"/>
    <w:multiLevelType w:val="hybridMultilevel"/>
    <w:tmpl w:val="4F9A3B36"/>
    <w:lvl w:ilvl="0" w:tplc="DA1E69EE">
      <w:start w:val="1"/>
      <w:numFmt w:val="bullet"/>
      <w:lvlText w:val=""/>
      <w:lvlJc w:val="left"/>
      <w:pPr>
        <w:ind w:left="720" w:hanging="360"/>
      </w:pPr>
      <w:rPr>
        <w:rFonts w:ascii="Symbol" w:hAnsi="Symbol" w:hint="default"/>
      </w:rPr>
    </w:lvl>
    <w:lvl w:ilvl="1" w:tplc="48787892">
      <w:start w:val="1"/>
      <w:numFmt w:val="bullet"/>
      <w:lvlText w:val="o"/>
      <w:lvlJc w:val="left"/>
      <w:pPr>
        <w:ind w:left="1440" w:hanging="360"/>
      </w:pPr>
      <w:rPr>
        <w:rFonts w:ascii="Courier New" w:hAnsi="Courier New" w:hint="default"/>
      </w:rPr>
    </w:lvl>
    <w:lvl w:ilvl="2" w:tplc="0E9A9646">
      <w:start w:val="1"/>
      <w:numFmt w:val="bullet"/>
      <w:lvlText w:val=""/>
      <w:lvlJc w:val="left"/>
      <w:pPr>
        <w:ind w:left="2160" w:hanging="360"/>
      </w:pPr>
      <w:rPr>
        <w:rFonts w:ascii="Wingdings" w:hAnsi="Wingdings" w:hint="default"/>
      </w:rPr>
    </w:lvl>
    <w:lvl w:ilvl="3" w:tplc="7AE2AF68">
      <w:start w:val="1"/>
      <w:numFmt w:val="bullet"/>
      <w:lvlText w:val=""/>
      <w:lvlJc w:val="left"/>
      <w:pPr>
        <w:ind w:left="2880" w:hanging="360"/>
      </w:pPr>
      <w:rPr>
        <w:rFonts w:ascii="Symbol" w:hAnsi="Symbol" w:hint="default"/>
      </w:rPr>
    </w:lvl>
    <w:lvl w:ilvl="4" w:tplc="9FC86120">
      <w:start w:val="1"/>
      <w:numFmt w:val="bullet"/>
      <w:lvlText w:val="o"/>
      <w:lvlJc w:val="left"/>
      <w:pPr>
        <w:ind w:left="3600" w:hanging="360"/>
      </w:pPr>
      <w:rPr>
        <w:rFonts w:ascii="Courier New" w:hAnsi="Courier New" w:hint="default"/>
      </w:rPr>
    </w:lvl>
    <w:lvl w:ilvl="5" w:tplc="9FBA24D0">
      <w:start w:val="1"/>
      <w:numFmt w:val="bullet"/>
      <w:lvlText w:val=""/>
      <w:lvlJc w:val="left"/>
      <w:pPr>
        <w:ind w:left="4320" w:hanging="360"/>
      </w:pPr>
      <w:rPr>
        <w:rFonts w:ascii="Wingdings" w:hAnsi="Wingdings" w:hint="default"/>
      </w:rPr>
    </w:lvl>
    <w:lvl w:ilvl="6" w:tplc="AAC269F0">
      <w:start w:val="1"/>
      <w:numFmt w:val="bullet"/>
      <w:lvlText w:val=""/>
      <w:lvlJc w:val="left"/>
      <w:pPr>
        <w:ind w:left="5040" w:hanging="360"/>
      </w:pPr>
      <w:rPr>
        <w:rFonts w:ascii="Symbol" w:hAnsi="Symbol" w:hint="default"/>
      </w:rPr>
    </w:lvl>
    <w:lvl w:ilvl="7" w:tplc="A6F0E1AE">
      <w:start w:val="1"/>
      <w:numFmt w:val="bullet"/>
      <w:lvlText w:val="o"/>
      <w:lvlJc w:val="left"/>
      <w:pPr>
        <w:ind w:left="5760" w:hanging="360"/>
      </w:pPr>
      <w:rPr>
        <w:rFonts w:ascii="Courier New" w:hAnsi="Courier New" w:hint="default"/>
      </w:rPr>
    </w:lvl>
    <w:lvl w:ilvl="8" w:tplc="71BA7CF4">
      <w:start w:val="1"/>
      <w:numFmt w:val="bullet"/>
      <w:lvlText w:val=""/>
      <w:lvlJc w:val="left"/>
      <w:pPr>
        <w:ind w:left="6480" w:hanging="360"/>
      </w:pPr>
      <w:rPr>
        <w:rFonts w:ascii="Wingdings" w:hAnsi="Wingdings" w:hint="default"/>
      </w:rPr>
    </w:lvl>
  </w:abstractNum>
  <w:abstractNum w:abstractNumId="17" w15:restartNumberingAfterBreak="0">
    <w:nsid w:val="4AE4605A"/>
    <w:multiLevelType w:val="multilevel"/>
    <w:tmpl w:val="6F7A1FA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2357114"/>
    <w:multiLevelType w:val="hybridMultilevel"/>
    <w:tmpl w:val="B26C5414"/>
    <w:lvl w:ilvl="0" w:tplc="0A362A22">
      <w:start w:val="1"/>
      <w:numFmt w:val="bullet"/>
      <w:lvlText w:val=""/>
      <w:lvlJc w:val="left"/>
      <w:pPr>
        <w:ind w:left="720" w:hanging="360"/>
      </w:pPr>
      <w:rPr>
        <w:rFonts w:ascii="Symbol" w:hAnsi="Symbol" w:hint="default"/>
      </w:rPr>
    </w:lvl>
    <w:lvl w:ilvl="1" w:tplc="A9525AC2">
      <w:start w:val="1"/>
      <w:numFmt w:val="bullet"/>
      <w:lvlText w:val="o"/>
      <w:lvlJc w:val="left"/>
      <w:pPr>
        <w:ind w:left="1440" w:hanging="360"/>
      </w:pPr>
      <w:rPr>
        <w:rFonts w:ascii="Courier New" w:hAnsi="Courier New" w:hint="default"/>
      </w:rPr>
    </w:lvl>
    <w:lvl w:ilvl="2" w:tplc="206C1264">
      <w:start w:val="1"/>
      <w:numFmt w:val="bullet"/>
      <w:lvlText w:val=""/>
      <w:lvlJc w:val="left"/>
      <w:pPr>
        <w:ind w:left="2160" w:hanging="360"/>
      </w:pPr>
      <w:rPr>
        <w:rFonts w:ascii="Wingdings" w:hAnsi="Wingdings" w:hint="default"/>
      </w:rPr>
    </w:lvl>
    <w:lvl w:ilvl="3" w:tplc="F3E07FD0">
      <w:start w:val="1"/>
      <w:numFmt w:val="bullet"/>
      <w:lvlText w:val=""/>
      <w:lvlJc w:val="left"/>
      <w:pPr>
        <w:ind w:left="2880" w:hanging="360"/>
      </w:pPr>
      <w:rPr>
        <w:rFonts w:ascii="Symbol" w:hAnsi="Symbol" w:hint="default"/>
      </w:rPr>
    </w:lvl>
    <w:lvl w:ilvl="4" w:tplc="AED01650">
      <w:start w:val="1"/>
      <w:numFmt w:val="bullet"/>
      <w:lvlText w:val="o"/>
      <w:lvlJc w:val="left"/>
      <w:pPr>
        <w:ind w:left="3600" w:hanging="360"/>
      </w:pPr>
      <w:rPr>
        <w:rFonts w:ascii="Courier New" w:hAnsi="Courier New" w:hint="default"/>
      </w:rPr>
    </w:lvl>
    <w:lvl w:ilvl="5" w:tplc="58FC29CE">
      <w:start w:val="1"/>
      <w:numFmt w:val="bullet"/>
      <w:lvlText w:val=""/>
      <w:lvlJc w:val="left"/>
      <w:pPr>
        <w:ind w:left="4320" w:hanging="360"/>
      </w:pPr>
      <w:rPr>
        <w:rFonts w:ascii="Wingdings" w:hAnsi="Wingdings" w:hint="default"/>
      </w:rPr>
    </w:lvl>
    <w:lvl w:ilvl="6" w:tplc="0964AC0A">
      <w:start w:val="1"/>
      <w:numFmt w:val="bullet"/>
      <w:lvlText w:val=""/>
      <w:lvlJc w:val="left"/>
      <w:pPr>
        <w:ind w:left="5040" w:hanging="360"/>
      </w:pPr>
      <w:rPr>
        <w:rFonts w:ascii="Symbol" w:hAnsi="Symbol" w:hint="default"/>
      </w:rPr>
    </w:lvl>
    <w:lvl w:ilvl="7" w:tplc="9DF2CBFA">
      <w:start w:val="1"/>
      <w:numFmt w:val="bullet"/>
      <w:lvlText w:val="o"/>
      <w:lvlJc w:val="left"/>
      <w:pPr>
        <w:ind w:left="5760" w:hanging="360"/>
      </w:pPr>
      <w:rPr>
        <w:rFonts w:ascii="Courier New" w:hAnsi="Courier New" w:hint="default"/>
      </w:rPr>
    </w:lvl>
    <w:lvl w:ilvl="8" w:tplc="B5981F00">
      <w:start w:val="1"/>
      <w:numFmt w:val="bullet"/>
      <w:lvlText w:val=""/>
      <w:lvlJc w:val="left"/>
      <w:pPr>
        <w:ind w:left="6480" w:hanging="360"/>
      </w:pPr>
      <w:rPr>
        <w:rFonts w:ascii="Wingdings" w:hAnsi="Wingdings" w:hint="default"/>
      </w:rPr>
    </w:lvl>
  </w:abstractNum>
  <w:abstractNum w:abstractNumId="19" w15:restartNumberingAfterBreak="0">
    <w:nsid w:val="527D4222"/>
    <w:multiLevelType w:val="multilevel"/>
    <w:tmpl w:val="951CDD64"/>
    <w:lvl w:ilvl="0">
      <w:start w:val="3"/>
      <w:numFmt w:val="decimal"/>
      <w:lvlText w:val="%1"/>
      <w:lvlJc w:val="left"/>
      <w:pPr>
        <w:ind w:left="360" w:hanging="360"/>
      </w:pPr>
      <w:rPr>
        <w:rFonts w:hint="default"/>
        <w:b w:val="0"/>
      </w:rPr>
    </w:lvl>
    <w:lvl w:ilvl="1">
      <w:start w:val="2"/>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0" w15:restartNumberingAfterBreak="0">
    <w:nsid w:val="548B1EB2"/>
    <w:multiLevelType w:val="hybridMultilevel"/>
    <w:tmpl w:val="9EAA5974"/>
    <w:lvl w:ilvl="0" w:tplc="0DF83AF6">
      <w:start w:val="1"/>
      <w:numFmt w:val="bullet"/>
      <w:lvlText w:val=""/>
      <w:lvlJc w:val="left"/>
      <w:pPr>
        <w:ind w:left="720" w:hanging="360"/>
      </w:pPr>
      <w:rPr>
        <w:rFonts w:ascii="Symbol" w:hAnsi="Symbol" w:hint="default"/>
      </w:rPr>
    </w:lvl>
    <w:lvl w:ilvl="1" w:tplc="5804E252">
      <w:start w:val="1"/>
      <w:numFmt w:val="bullet"/>
      <w:lvlText w:val="o"/>
      <w:lvlJc w:val="left"/>
      <w:pPr>
        <w:ind w:left="1440" w:hanging="360"/>
      </w:pPr>
      <w:rPr>
        <w:rFonts w:ascii="Courier New" w:hAnsi="Courier New" w:hint="default"/>
      </w:rPr>
    </w:lvl>
    <w:lvl w:ilvl="2" w:tplc="1268A3E2">
      <w:start w:val="1"/>
      <w:numFmt w:val="bullet"/>
      <w:lvlText w:val=""/>
      <w:lvlJc w:val="left"/>
      <w:pPr>
        <w:ind w:left="2160" w:hanging="360"/>
      </w:pPr>
      <w:rPr>
        <w:rFonts w:ascii="Wingdings" w:hAnsi="Wingdings" w:hint="default"/>
      </w:rPr>
    </w:lvl>
    <w:lvl w:ilvl="3" w:tplc="A3C8C82C">
      <w:start w:val="1"/>
      <w:numFmt w:val="bullet"/>
      <w:lvlText w:val=""/>
      <w:lvlJc w:val="left"/>
      <w:pPr>
        <w:ind w:left="2880" w:hanging="360"/>
      </w:pPr>
      <w:rPr>
        <w:rFonts w:ascii="Symbol" w:hAnsi="Symbol" w:hint="default"/>
      </w:rPr>
    </w:lvl>
    <w:lvl w:ilvl="4" w:tplc="F7A87160">
      <w:start w:val="1"/>
      <w:numFmt w:val="bullet"/>
      <w:lvlText w:val="o"/>
      <w:lvlJc w:val="left"/>
      <w:pPr>
        <w:ind w:left="3600" w:hanging="360"/>
      </w:pPr>
      <w:rPr>
        <w:rFonts w:ascii="Courier New" w:hAnsi="Courier New" w:hint="default"/>
      </w:rPr>
    </w:lvl>
    <w:lvl w:ilvl="5" w:tplc="CB0618A0">
      <w:start w:val="1"/>
      <w:numFmt w:val="bullet"/>
      <w:lvlText w:val=""/>
      <w:lvlJc w:val="left"/>
      <w:pPr>
        <w:ind w:left="4320" w:hanging="360"/>
      </w:pPr>
      <w:rPr>
        <w:rFonts w:ascii="Wingdings" w:hAnsi="Wingdings" w:hint="default"/>
      </w:rPr>
    </w:lvl>
    <w:lvl w:ilvl="6" w:tplc="136C85F0">
      <w:start w:val="1"/>
      <w:numFmt w:val="bullet"/>
      <w:lvlText w:val=""/>
      <w:lvlJc w:val="left"/>
      <w:pPr>
        <w:ind w:left="5040" w:hanging="360"/>
      </w:pPr>
      <w:rPr>
        <w:rFonts w:ascii="Symbol" w:hAnsi="Symbol" w:hint="default"/>
      </w:rPr>
    </w:lvl>
    <w:lvl w:ilvl="7" w:tplc="CDFCE076">
      <w:start w:val="1"/>
      <w:numFmt w:val="bullet"/>
      <w:lvlText w:val="o"/>
      <w:lvlJc w:val="left"/>
      <w:pPr>
        <w:ind w:left="5760" w:hanging="360"/>
      </w:pPr>
      <w:rPr>
        <w:rFonts w:ascii="Courier New" w:hAnsi="Courier New" w:hint="default"/>
      </w:rPr>
    </w:lvl>
    <w:lvl w:ilvl="8" w:tplc="CC50A3C8">
      <w:start w:val="1"/>
      <w:numFmt w:val="bullet"/>
      <w:lvlText w:val=""/>
      <w:lvlJc w:val="left"/>
      <w:pPr>
        <w:ind w:left="6480" w:hanging="360"/>
      </w:pPr>
      <w:rPr>
        <w:rFonts w:ascii="Wingdings" w:hAnsi="Wingdings" w:hint="default"/>
      </w:rPr>
    </w:lvl>
  </w:abstractNum>
  <w:abstractNum w:abstractNumId="21" w15:restartNumberingAfterBreak="0">
    <w:nsid w:val="55735817"/>
    <w:multiLevelType w:val="hybridMultilevel"/>
    <w:tmpl w:val="70805446"/>
    <w:lvl w:ilvl="0" w:tplc="711A5EB4">
      <w:start w:val="1"/>
      <w:numFmt w:val="bullet"/>
      <w:lvlText w:val=""/>
      <w:lvlJc w:val="left"/>
      <w:pPr>
        <w:ind w:left="720" w:hanging="360"/>
      </w:pPr>
      <w:rPr>
        <w:rFonts w:ascii="Symbol" w:hAnsi="Symbol" w:hint="default"/>
      </w:rPr>
    </w:lvl>
    <w:lvl w:ilvl="1" w:tplc="74F20230">
      <w:start w:val="1"/>
      <w:numFmt w:val="bullet"/>
      <w:lvlText w:val="o"/>
      <w:lvlJc w:val="left"/>
      <w:pPr>
        <w:ind w:left="1440" w:hanging="360"/>
      </w:pPr>
      <w:rPr>
        <w:rFonts w:ascii="Courier New" w:hAnsi="Courier New" w:hint="default"/>
      </w:rPr>
    </w:lvl>
    <w:lvl w:ilvl="2" w:tplc="2B4EA684">
      <w:start w:val="1"/>
      <w:numFmt w:val="bullet"/>
      <w:lvlText w:val=""/>
      <w:lvlJc w:val="left"/>
      <w:pPr>
        <w:ind w:left="2160" w:hanging="360"/>
      </w:pPr>
      <w:rPr>
        <w:rFonts w:ascii="Wingdings" w:hAnsi="Wingdings" w:hint="default"/>
      </w:rPr>
    </w:lvl>
    <w:lvl w:ilvl="3" w:tplc="858E1B68">
      <w:start w:val="1"/>
      <w:numFmt w:val="bullet"/>
      <w:lvlText w:val=""/>
      <w:lvlJc w:val="left"/>
      <w:pPr>
        <w:ind w:left="2880" w:hanging="360"/>
      </w:pPr>
      <w:rPr>
        <w:rFonts w:ascii="Symbol" w:hAnsi="Symbol" w:hint="default"/>
      </w:rPr>
    </w:lvl>
    <w:lvl w:ilvl="4" w:tplc="E780C1EC">
      <w:start w:val="1"/>
      <w:numFmt w:val="bullet"/>
      <w:lvlText w:val="o"/>
      <w:lvlJc w:val="left"/>
      <w:pPr>
        <w:ind w:left="3600" w:hanging="360"/>
      </w:pPr>
      <w:rPr>
        <w:rFonts w:ascii="Courier New" w:hAnsi="Courier New" w:hint="default"/>
      </w:rPr>
    </w:lvl>
    <w:lvl w:ilvl="5" w:tplc="0D48EC9A">
      <w:start w:val="1"/>
      <w:numFmt w:val="bullet"/>
      <w:lvlText w:val=""/>
      <w:lvlJc w:val="left"/>
      <w:pPr>
        <w:ind w:left="4320" w:hanging="360"/>
      </w:pPr>
      <w:rPr>
        <w:rFonts w:ascii="Wingdings" w:hAnsi="Wingdings" w:hint="default"/>
      </w:rPr>
    </w:lvl>
    <w:lvl w:ilvl="6" w:tplc="66568D6A">
      <w:start w:val="1"/>
      <w:numFmt w:val="bullet"/>
      <w:lvlText w:val=""/>
      <w:lvlJc w:val="left"/>
      <w:pPr>
        <w:ind w:left="5040" w:hanging="360"/>
      </w:pPr>
      <w:rPr>
        <w:rFonts w:ascii="Symbol" w:hAnsi="Symbol" w:hint="default"/>
      </w:rPr>
    </w:lvl>
    <w:lvl w:ilvl="7" w:tplc="855EEF4E">
      <w:start w:val="1"/>
      <w:numFmt w:val="bullet"/>
      <w:lvlText w:val="o"/>
      <w:lvlJc w:val="left"/>
      <w:pPr>
        <w:ind w:left="5760" w:hanging="360"/>
      </w:pPr>
      <w:rPr>
        <w:rFonts w:ascii="Courier New" w:hAnsi="Courier New" w:hint="default"/>
      </w:rPr>
    </w:lvl>
    <w:lvl w:ilvl="8" w:tplc="269A4094">
      <w:start w:val="1"/>
      <w:numFmt w:val="bullet"/>
      <w:lvlText w:val=""/>
      <w:lvlJc w:val="left"/>
      <w:pPr>
        <w:ind w:left="6480" w:hanging="360"/>
      </w:pPr>
      <w:rPr>
        <w:rFonts w:ascii="Wingdings" w:hAnsi="Wingdings" w:hint="default"/>
      </w:rPr>
    </w:lvl>
  </w:abstractNum>
  <w:abstractNum w:abstractNumId="22" w15:restartNumberingAfterBreak="0">
    <w:nsid w:val="573F4126"/>
    <w:multiLevelType w:val="multilevel"/>
    <w:tmpl w:val="425C28B2"/>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B517A07"/>
    <w:multiLevelType w:val="hybridMultilevel"/>
    <w:tmpl w:val="866C6F54"/>
    <w:lvl w:ilvl="0" w:tplc="411073A4">
      <w:start w:val="1"/>
      <w:numFmt w:val="bullet"/>
      <w:lvlText w:val=""/>
      <w:lvlJc w:val="left"/>
      <w:pPr>
        <w:ind w:left="720" w:hanging="360"/>
      </w:pPr>
      <w:rPr>
        <w:rFonts w:ascii="Symbol" w:hAnsi="Symbol" w:hint="default"/>
      </w:rPr>
    </w:lvl>
    <w:lvl w:ilvl="1" w:tplc="FE70982C">
      <w:start w:val="1"/>
      <w:numFmt w:val="bullet"/>
      <w:lvlText w:val="o"/>
      <w:lvlJc w:val="left"/>
      <w:pPr>
        <w:ind w:left="1440" w:hanging="360"/>
      </w:pPr>
      <w:rPr>
        <w:rFonts w:ascii="Courier New" w:hAnsi="Courier New" w:hint="default"/>
      </w:rPr>
    </w:lvl>
    <w:lvl w:ilvl="2" w:tplc="5AC4A04E">
      <w:start w:val="1"/>
      <w:numFmt w:val="bullet"/>
      <w:lvlText w:val=""/>
      <w:lvlJc w:val="left"/>
      <w:pPr>
        <w:ind w:left="2160" w:hanging="360"/>
      </w:pPr>
      <w:rPr>
        <w:rFonts w:ascii="Wingdings" w:hAnsi="Wingdings" w:hint="default"/>
      </w:rPr>
    </w:lvl>
    <w:lvl w:ilvl="3" w:tplc="56CC243E">
      <w:start w:val="1"/>
      <w:numFmt w:val="bullet"/>
      <w:lvlText w:val=""/>
      <w:lvlJc w:val="left"/>
      <w:pPr>
        <w:ind w:left="2880" w:hanging="360"/>
      </w:pPr>
      <w:rPr>
        <w:rFonts w:ascii="Symbol" w:hAnsi="Symbol" w:hint="default"/>
      </w:rPr>
    </w:lvl>
    <w:lvl w:ilvl="4" w:tplc="C29A4892">
      <w:start w:val="1"/>
      <w:numFmt w:val="bullet"/>
      <w:lvlText w:val="o"/>
      <w:lvlJc w:val="left"/>
      <w:pPr>
        <w:ind w:left="3600" w:hanging="360"/>
      </w:pPr>
      <w:rPr>
        <w:rFonts w:ascii="Courier New" w:hAnsi="Courier New" w:hint="default"/>
      </w:rPr>
    </w:lvl>
    <w:lvl w:ilvl="5" w:tplc="974CD078">
      <w:start w:val="1"/>
      <w:numFmt w:val="bullet"/>
      <w:lvlText w:val=""/>
      <w:lvlJc w:val="left"/>
      <w:pPr>
        <w:ind w:left="4320" w:hanging="360"/>
      </w:pPr>
      <w:rPr>
        <w:rFonts w:ascii="Wingdings" w:hAnsi="Wingdings" w:hint="default"/>
      </w:rPr>
    </w:lvl>
    <w:lvl w:ilvl="6" w:tplc="1B4441EC">
      <w:start w:val="1"/>
      <w:numFmt w:val="bullet"/>
      <w:lvlText w:val=""/>
      <w:lvlJc w:val="left"/>
      <w:pPr>
        <w:ind w:left="5040" w:hanging="360"/>
      </w:pPr>
      <w:rPr>
        <w:rFonts w:ascii="Symbol" w:hAnsi="Symbol" w:hint="default"/>
      </w:rPr>
    </w:lvl>
    <w:lvl w:ilvl="7" w:tplc="48266B8E">
      <w:start w:val="1"/>
      <w:numFmt w:val="bullet"/>
      <w:lvlText w:val="o"/>
      <w:lvlJc w:val="left"/>
      <w:pPr>
        <w:ind w:left="5760" w:hanging="360"/>
      </w:pPr>
      <w:rPr>
        <w:rFonts w:ascii="Courier New" w:hAnsi="Courier New" w:hint="default"/>
      </w:rPr>
    </w:lvl>
    <w:lvl w:ilvl="8" w:tplc="7DC2056A">
      <w:start w:val="1"/>
      <w:numFmt w:val="bullet"/>
      <w:lvlText w:val=""/>
      <w:lvlJc w:val="left"/>
      <w:pPr>
        <w:ind w:left="6480" w:hanging="360"/>
      </w:pPr>
      <w:rPr>
        <w:rFonts w:ascii="Wingdings" w:hAnsi="Wingdings" w:hint="default"/>
      </w:rPr>
    </w:lvl>
  </w:abstractNum>
  <w:abstractNum w:abstractNumId="24" w15:restartNumberingAfterBreak="0">
    <w:nsid w:val="5BAD51D3"/>
    <w:multiLevelType w:val="multilevel"/>
    <w:tmpl w:val="88443092"/>
    <w:lvl w:ilvl="0">
      <w:start w:val="3"/>
      <w:numFmt w:val="decimal"/>
      <w:lvlText w:val="%1"/>
      <w:lvlJc w:val="left"/>
      <w:pPr>
        <w:ind w:left="360" w:hanging="360"/>
      </w:pPr>
      <w:rPr>
        <w:rFonts w:hint="default"/>
        <w:b w:val="0"/>
      </w:rPr>
    </w:lvl>
    <w:lvl w:ilvl="1">
      <w:start w:val="3"/>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5" w15:restartNumberingAfterBreak="0">
    <w:nsid w:val="5C626CC5"/>
    <w:multiLevelType w:val="multilevel"/>
    <w:tmpl w:val="A912C95A"/>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440" w:hanging="360"/>
      </w:pPr>
      <w:rPr>
        <w:rFonts w:asciiTheme="minorHAnsi" w:hAnsiTheme="minorHAnsi" w:cstheme="minorHAnsi" w:hint="default"/>
      </w:rPr>
    </w:lvl>
    <w:lvl w:ilvl="2">
      <w:start w:val="1"/>
      <w:numFmt w:val="decimal"/>
      <w:pStyle w:val="ListParagraph"/>
      <w:lvlText w:val="%1.%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4E27EE2"/>
    <w:multiLevelType w:val="hybridMultilevel"/>
    <w:tmpl w:val="DA22FF14"/>
    <w:lvl w:ilvl="0" w:tplc="61B60CF2">
      <w:start w:val="1"/>
      <w:numFmt w:val="bullet"/>
      <w:lvlText w:val=""/>
      <w:lvlJc w:val="left"/>
      <w:pPr>
        <w:ind w:left="720" w:hanging="360"/>
      </w:pPr>
      <w:rPr>
        <w:rFonts w:ascii="Symbol" w:hAnsi="Symbol" w:hint="default"/>
      </w:rPr>
    </w:lvl>
    <w:lvl w:ilvl="1" w:tplc="0E2CFF86">
      <w:start w:val="1"/>
      <w:numFmt w:val="bullet"/>
      <w:lvlText w:val="o"/>
      <w:lvlJc w:val="left"/>
      <w:pPr>
        <w:ind w:left="1440" w:hanging="360"/>
      </w:pPr>
      <w:rPr>
        <w:rFonts w:ascii="Courier New" w:hAnsi="Courier New" w:hint="default"/>
      </w:rPr>
    </w:lvl>
    <w:lvl w:ilvl="2" w:tplc="6D9A4626">
      <w:start w:val="1"/>
      <w:numFmt w:val="bullet"/>
      <w:lvlText w:val=""/>
      <w:lvlJc w:val="left"/>
      <w:pPr>
        <w:ind w:left="2160" w:hanging="360"/>
      </w:pPr>
      <w:rPr>
        <w:rFonts w:ascii="Wingdings" w:hAnsi="Wingdings" w:hint="default"/>
      </w:rPr>
    </w:lvl>
    <w:lvl w:ilvl="3" w:tplc="B5BA333E">
      <w:start w:val="1"/>
      <w:numFmt w:val="bullet"/>
      <w:lvlText w:val=""/>
      <w:lvlJc w:val="left"/>
      <w:pPr>
        <w:ind w:left="2880" w:hanging="360"/>
      </w:pPr>
      <w:rPr>
        <w:rFonts w:ascii="Symbol" w:hAnsi="Symbol" w:hint="default"/>
      </w:rPr>
    </w:lvl>
    <w:lvl w:ilvl="4" w:tplc="46C099BE">
      <w:start w:val="1"/>
      <w:numFmt w:val="bullet"/>
      <w:lvlText w:val="o"/>
      <w:lvlJc w:val="left"/>
      <w:pPr>
        <w:ind w:left="3600" w:hanging="360"/>
      </w:pPr>
      <w:rPr>
        <w:rFonts w:ascii="Courier New" w:hAnsi="Courier New" w:hint="default"/>
      </w:rPr>
    </w:lvl>
    <w:lvl w:ilvl="5" w:tplc="86BC714C">
      <w:start w:val="1"/>
      <w:numFmt w:val="bullet"/>
      <w:lvlText w:val=""/>
      <w:lvlJc w:val="left"/>
      <w:pPr>
        <w:ind w:left="4320" w:hanging="360"/>
      </w:pPr>
      <w:rPr>
        <w:rFonts w:ascii="Wingdings" w:hAnsi="Wingdings" w:hint="default"/>
      </w:rPr>
    </w:lvl>
    <w:lvl w:ilvl="6" w:tplc="DE18C8FA">
      <w:start w:val="1"/>
      <w:numFmt w:val="bullet"/>
      <w:lvlText w:val=""/>
      <w:lvlJc w:val="left"/>
      <w:pPr>
        <w:ind w:left="5040" w:hanging="360"/>
      </w:pPr>
      <w:rPr>
        <w:rFonts w:ascii="Symbol" w:hAnsi="Symbol" w:hint="default"/>
      </w:rPr>
    </w:lvl>
    <w:lvl w:ilvl="7" w:tplc="A2B22B64">
      <w:start w:val="1"/>
      <w:numFmt w:val="bullet"/>
      <w:lvlText w:val="o"/>
      <w:lvlJc w:val="left"/>
      <w:pPr>
        <w:ind w:left="5760" w:hanging="360"/>
      </w:pPr>
      <w:rPr>
        <w:rFonts w:ascii="Courier New" w:hAnsi="Courier New" w:hint="default"/>
      </w:rPr>
    </w:lvl>
    <w:lvl w:ilvl="8" w:tplc="EB9413E0">
      <w:start w:val="1"/>
      <w:numFmt w:val="bullet"/>
      <w:lvlText w:val=""/>
      <w:lvlJc w:val="left"/>
      <w:pPr>
        <w:ind w:left="6480" w:hanging="360"/>
      </w:pPr>
      <w:rPr>
        <w:rFonts w:ascii="Wingdings" w:hAnsi="Wingdings" w:hint="default"/>
      </w:rPr>
    </w:lvl>
  </w:abstractNum>
  <w:abstractNum w:abstractNumId="27" w15:restartNumberingAfterBreak="0">
    <w:nsid w:val="7559285B"/>
    <w:multiLevelType w:val="hybridMultilevel"/>
    <w:tmpl w:val="BB3A3468"/>
    <w:lvl w:ilvl="0" w:tplc="D0CCE1AC">
      <w:start w:val="1"/>
      <w:numFmt w:val="bullet"/>
      <w:lvlText w:val=""/>
      <w:lvlJc w:val="left"/>
      <w:pPr>
        <w:ind w:left="720" w:hanging="360"/>
      </w:pPr>
      <w:rPr>
        <w:rFonts w:ascii="Symbol" w:hAnsi="Symbol" w:hint="default"/>
      </w:rPr>
    </w:lvl>
    <w:lvl w:ilvl="1" w:tplc="FECC97C8">
      <w:start w:val="1"/>
      <w:numFmt w:val="bullet"/>
      <w:lvlText w:val="o"/>
      <w:lvlJc w:val="left"/>
      <w:pPr>
        <w:ind w:left="1440" w:hanging="360"/>
      </w:pPr>
      <w:rPr>
        <w:rFonts w:ascii="Courier New" w:hAnsi="Courier New" w:hint="default"/>
      </w:rPr>
    </w:lvl>
    <w:lvl w:ilvl="2" w:tplc="3D9CF142">
      <w:start w:val="1"/>
      <w:numFmt w:val="bullet"/>
      <w:lvlText w:val=""/>
      <w:lvlJc w:val="left"/>
      <w:pPr>
        <w:ind w:left="2160" w:hanging="360"/>
      </w:pPr>
      <w:rPr>
        <w:rFonts w:ascii="Wingdings" w:hAnsi="Wingdings" w:hint="default"/>
      </w:rPr>
    </w:lvl>
    <w:lvl w:ilvl="3" w:tplc="329A9256">
      <w:start w:val="1"/>
      <w:numFmt w:val="bullet"/>
      <w:lvlText w:val=""/>
      <w:lvlJc w:val="left"/>
      <w:pPr>
        <w:ind w:left="2880" w:hanging="360"/>
      </w:pPr>
      <w:rPr>
        <w:rFonts w:ascii="Symbol" w:hAnsi="Symbol" w:hint="default"/>
      </w:rPr>
    </w:lvl>
    <w:lvl w:ilvl="4" w:tplc="66F640C2">
      <w:start w:val="1"/>
      <w:numFmt w:val="bullet"/>
      <w:lvlText w:val="o"/>
      <w:lvlJc w:val="left"/>
      <w:pPr>
        <w:ind w:left="3600" w:hanging="360"/>
      </w:pPr>
      <w:rPr>
        <w:rFonts w:ascii="Courier New" w:hAnsi="Courier New" w:hint="default"/>
      </w:rPr>
    </w:lvl>
    <w:lvl w:ilvl="5" w:tplc="D8B4F04C">
      <w:start w:val="1"/>
      <w:numFmt w:val="bullet"/>
      <w:lvlText w:val=""/>
      <w:lvlJc w:val="left"/>
      <w:pPr>
        <w:ind w:left="4320" w:hanging="360"/>
      </w:pPr>
      <w:rPr>
        <w:rFonts w:ascii="Wingdings" w:hAnsi="Wingdings" w:hint="default"/>
      </w:rPr>
    </w:lvl>
    <w:lvl w:ilvl="6" w:tplc="40020800">
      <w:start w:val="1"/>
      <w:numFmt w:val="bullet"/>
      <w:lvlText w:val=""/>
      <w:lvlJc w:val="left"/>
      <w:pPr>
        <w:ind w:left="5040" w:hanging="360"/>
      </w:pPr>
      <w:rPr>
        <w:rFonts w:ascii="Symbol" w:hAnsi="Symbol" w:hint="default"/>
      </w:rPr>
    </w:lvl>
    <w:lvl w:ilvl="7" w:tplc="20DC2182">
      <w:start w:val="1"/>
      <w:numFmt w:val="bullet"/>
      <w:lvlText w:val="o"/>
      <w:lvlJc w:val="left"/>
      <w:pPr>
        <w:ind w:left="5760" w:hanging="360"/>
      </w:pPr>
      <w:rPr>
        <w:rFonts w:ascii="Courier New" w:hAnsi="Courier New" w:hint="default"/>
      </w:rPr>
    </w:lvl>
    <w:lvl w:ilvl="8" w:tplc="DB1653D6">
      <w:start w:val="1"/>
      <w:numFmt w:val="bullet"/>
      <w:lvlText w:val=""/>
      <w:lvlJc w:val="left"/>
      <w:pPr>
        <w:ind w:left="6480" w:hanging="360"/>
      </w:pPr>
      <w:rPr>
        <w:rFonts w:ascii="Wingdings" w:hAnsi="Wingdings" w:hint="default"/>
      </w:rPr>
    </w:lvl>
  </w:abstractNum>
  <w:abstractNum w:abstractNumId="28" w15:restartNumberingAfterBreak="0">
    <w:nsid w:val="7C261D0F"/>
    <w:multiLevelType w:val="multilevel"/>
    <w:tmpl w:val="E2046FFE"/>
    <w:lvl w:ilvl="0">
      <w:start w:val="3"/>
      <w:numFmt w:val="decimal"/>
      <w:lvlText w:val="%1"/>
      <w:lvlJc w:val="left"/>
      <w:pPr>
        <w:ind w:left="405" w:hanging="405"/>
      </w:pPr>
      <w:rPr>
        <w:rFonts w:eastAsia="Arial" w:hint="default"/>
      </w:rPr>
    </w:lvl>
    <w:lvl w:ilvl="1">
      <w:start w:val="5"/>
      <w:numFmt w:val="decimal"/>
      <w:lvlText w:val="%1.%2"/>
      <w:lvlJc w:val="left"/>
      <w:pPr>
        <w:ind w:left="1845" w:hanging="405"/>
      </w:pPr>
      <w:rPr>
        <w:rFonts w:eastAsia="Arial" w:hint="default"/>
      </w:rPr>
    </w:lvl>
    <w:lvl w:ilvl="2">
      <w:start w:val="3"/>
      <w:numFmt w:val="decimal"/>
      <w:lvlText w:val="%1.%2.%3"/>
      <w:lvlJc w:val="left"/>
      <w:pPr>
        <w:ind w:left="3600" w:hanging="720"/>
      </w:pPr>
      <w:rPr>
        <w:rFonts w:eastAsia="Arial" w:hint="default"/>
      </w:rPr>
    </w:lvl>
    <w:lvl w:ilvl="3">
      <w:start w:val="1"/>
      <w:numFmt w:val="decimal"/>
      <w:lvlText w:val="%1.%2.%3.%4"/>
      <w:lvlJc w:val="left"/>
      <w:pPr>
        <w:ind w:left="5040" w:hanging="720"/>
      </w:pPr>
      <w:rPr>
        <w:rFonts w:eastAsia="Arial" w:hint="default"/>
      </w:rPr>
    </w:lvl>
    <w:lvl w:ilvl="4">
      <w:start w:val="1"/>
      <w:numFmt w:val="decimal"/>
      <w:lvlText w:val="%1.%2.%3.%4.%5"/>
      <w:lvlJc w:val="left"/>
      <w:pPr>
        <w:ind w:left="6480" w:hanging="720"/>
      </w:pPr>
      <w:rPr>
        <w:rFonts w:eastAsia="Arial" w:hint="default"/>
      </w:rPr>
    </w:lvl>
    <w:lvl w:ilvl="5">
      <w:start w:val="1"/>
      <w:numFmt w:val="decimal"/>
      <w:lvlText w:val="%1.%2.%3.%4.%5.%6"/>
      <w:lvlJc w:val="left"/>
      <w:pPr>
        <w:ind w:left="8280" w:hanging="1080"/>
      </w:pPr>
      <w:rPr>
        <w:rFonts w:eastAsia="Arial" w:hint="default"/>
      </w:rPr>
    </w:lvl>
    <w:lvl w:ilvl="6">
      <w:start w:val="1"/>
      <w:numFmt w:val="decimal"/>
      <w:lvlText w:val="%1.%2.%3.%4.%5.%6.%7"/>
      <w:lvlJc w:val="left"/>
      <w:pPr>
        <w:ind w:left="9720" w:hanging="1080"/>
      </w:pPr>
      <w:rPr>
        <w:rFonts w:eastAsia="Arial" w:hint="default"/>
      </w:rPr>
    </w:lvl>
    <w:lvl w:ilvl="7">
      <w:start w:val="1"/>
      <w:numFmt w:val="decimal"/>
      <w:lvlText w:val="%1.%2.%3.%4.%5.%6.%7.%8"/>
      <w:lvlJc w:val="left"/>
      <w:pPr>
        <w:ind w:left="11520" w:hanging="1440"/>
      </w:pPr>
      <w:rPr>
        <w:rFonts w:eastAsia="Arial" w:hint="default"/>
      </w:rPr>
    </w:lvl>
    <w:lvl w:ilvl="8">
      <w:start w:val="1"/>
      <w:numFmt w:val="decimal"/>
      <w:lvlText w:val="%1.%2.%3.%4.%5.%6.%7.%8.%9"/>
      <w:lvlJc w:val="left"/>
      <w:pPr>
        <w:ind w:left="12960" w:hanging="1440"/>
      </w:pPr>
      <w:rPr>
        <w:rFonts w:eastAsia="Arial" w:hint="default"/>
      </w:rPr>
    </w:lvl>
  </w:abstractNum>
  <w:num w:numId="1">
    <w:abstractNumId w:val="14"/>
  </w:num>
  <w:num w:numId="2">
    <w:abstractNumId w:val="13"/>
  </w:num>
  <w:num w:numId="3">
    <w:abstractNumId w:val="0"/>
  </w:num>
  <w:num w:numId="4">
    <w:abstractNumId w:val="27"/>
  </w:num>
  <w:num w:numId="5">
    <w:abstractNumId w:val="20"/>
  </w:num>
  <w:num w:numId="6">
    <w:abstractNumId w:val="18"/>
  </w:num>
  <w:num w:numId="7">
    <w:abstractNumId w:val="23"/>
  </w:num>
  <w:num w:numId="8">
    <w:abstractNumId w:val="4"/>
  </w:num>
  <w:num w:numId="9">
    <w:abstractNumId w:val="7"/>
  </w:num>
  <w:num w:numId="10">
    <w:abstractNumId w:val="10"/>
  </w:num>
  <w:num w:numId="11">
    <w:abstractNumId w:val="16"/>
  </w:num>
  <w:num w:numId="12">
    <w:abstractNumId w:val="3"/>
  </w:num>
  <w:num w:numId="13">
    <w:abstractNumId w:val="21"/>
  </w:num>
  <w:num w:numId="14">
    <w:abstractNumId w:val="26"/>
  </w:num>
  <w:num w:numId="15">
    <w:abstractNumId w:val="25"/>
  </w:num>
  <w:num w:numId="16">
    <w:abstractNumId w:val="12"/>
  </w:num>
  <w:num w:numId="17">
    <w:abstractNumId w:val="19"/>
  </w:num>
  <w:num w:numId="18">
    <w:abstractNumId w:val="24"/>
  </w:num>
  <w:num w:numId="19">
    <w:abstractNumId w:val="9"/>
  </w:num>
  <w:num w:numId="20">
    <w:abstractNumId w:val="8"/>
  </w:num>
  <w:num w:numId="21">
    <w:abstractNumId w:val="2"/>
  </w:num>
  <w:num w:numId="22">
    <w:abstractNumId w:val="28"/>
  </w:num>
  <w:num w:numId="23">
    <w:abstractNumId w:val="15"/>
  </w:num>
  <w:num w:numId="24">
    <w:abstractNumId w:val="6"/>
  </w:num>
  <w:num w:numId="25">
    <w:abstractNumId w:val="1"/>
  </w:num>
  <w:num w:numId="26">
    <w:abstractNumId w:val="5"/>
  </w:num>
  <w:num w:numId="27">
    <w:abstractNumId w:val="22"/>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22CBCD"/>
    <w:rsid w:val="00081290"/>
    <w:rsid w:val="000A56CE"/>
    <w:rsid w:val="000D5DD8"/>
    <w:rsid w:val="000F13C9"/>
    <w:rsid w:val="0011594B"/>
    <w:rsid w:val="00142F64"/>
    <w:rsid w:val="00159E37"/>
    <w:rsid w:val="0019288E"/>
    <w:rsid w:val="0023125D"/>
    <w:rsid w:val="002B1D90"/>
    <w:rsid w:val="0033614D"/>
    <w:rsid w:val="003413DB"/>
    <w:rsid w:val="00371EE8"/>
    <w:rsid w:val="003D35F0"/>
    <w:rsid w:val="0044108A"/>
    <w:rsid w:val="0045173A"/>
    <w:rsid w:val="00474368"/>
    <w:rsid w:val="004C5A55"/>
    <w:rsid w:val="004C6F7F"/>
    <w:rsid w:val="004C7901"/>
    <w:rsid w:val="00510983"/>
    <w:rsid w:val="00514A49"/>
    <w:rsid w:val="0053501D"/>
    <w:rsid w:val="00596C3F"/>
    <w:rsid w:val="005D22DF"/>
    <w:rsid w:val="00630C9D"/>
    <w:rsid w:val="006649D5"/>
    <w:rsid w:val="006903FC"/>
    <w:rsid w:val="006951BC"/>
    <w:rsid w:val="006D1353"/>
    <w:rsid w:val="006E427F"/>
    <w:rsid w:val="007105F5"/>
    <w:rsid w:val="00717B1B"/>
    <w:rsid w:val="007515BB"/>
    <w:rsid w:val="00761324"/>
    <w:rsid w:val="007A60E2"/>
    <w:rsid w:val="007F1F01"/>
    <w:rsid w:val="00825C58"/>
    <w:rsid w:val="00856367"/>
    <w:rsid w:val="008F3970"/>
    <w:rsid w:val="0092164E"/>
    <w:rsid w:val="00924372"/>
    <w:rsid w:val="00935D36"/>
    <w:rsid w:val="009371A3"/>
    <w:rsid w:val="009572A4"/>
    <w:rsid w:val="009D43C9"/>
    <w:rsid w:val="009E116D"/>
    <w:rsid w:val="00A3660D"/>
    <w:rsid w:val="00B02B34"/>
    <w:rsid w:val="00B434CA"/>
    <w:rsid w:val="00B55BEE"/>
    <w:rsid w:val="00B812AC"/>
    <w:rsid w:val="00B81BB1"/>
    <w:rsid w:val="00B938B0"/>
    <w:rsid w:val="00BA2693"/>
    <w:rsid w:val="00BA2CD1"/>
    <w:rsid w:val="00BD7320"/>
    <w:rsid w:val="00BF19EA"/>
    <w:rsid w:val="00C215DA"/>
    <w:rsid w:val="00C61347"/>
    <w:rsid w:val="00C7671B"/>
    <w:rsid w:val="00C84B46"/>
    <w:rsid w:val="00C860A7"/>
    <w:rsid w:val="00CC574E"/>
    <w:rsid w:val="00D26523"/>
    <w:rsid w:val="00D67481"/>
    <w:rsid w:val="00D83451"/>
    <w:rsid w:val="00DB7999"/>
    <w:rsid w:val="00DE7D4F"/>
    <w:rsid w:val="00E054CD"/>
    <w:rsid w:val="00E31E24"/>
    <w:rsid w:val="00E86E31"/>
    <w:rsid w:val="00E96660"/>
    <w:rsid w:val="00EA4B90"/>
    <w:rsid w:val="00EC1303"/>
    <w:rsid w:val="00ED7291"/>
    <w:rsid w:val="00EE1B0C"/>
    <w:rsid w:val="00EE7ADB"/>
    <w:rsid w:val="00F051B5"/>
    <w:rsid w:val="00F723F0"/>
    <w:rsid w:val="00F73013"/>
    <w:rsid w:val="00FB7B2B"/>
    <w:rsid w:val="00FC28FF"/>
    <w:rsid w:val="01542755"/>
    <w:rsid w:val="01F725C7"/>
    <w:rsid w:val="0236CEB4"/>
    <w:rsid w:val="026B1693"/>
    <w:rsid w:val="028D6C1D"/>
    <w:rsid w:val="035BCC6A"/>
    <w:rsid w:val="03971DD5"/>
    <w:rsid w:val="039AD8A6"/>
    <w:rsid w:val="03A1F3CB"/>
    <w:rsid w:val="03EE0099"/>
    <w:rsid w:val="04C3ADA2"/>
    <w:rsid w:val="04EC529D"/>
    <w:rsid w:val="04EDA1F4"/>
    <w:rsid w:val="06531EB7"/>
    <w:rsid w:val="06652B32"/>
    <w:rsid w:val="07080DEC"/>
    <w:rsid w:val="072CE81F"/>
    <w:rsid w:val="073FD7AC"/>
    <w:rsid w:val="07B279C0"/>
    <w:rsid w:val="09C86185"/>
    <w:rsid w:val="09FC683F"/>
    <w:rsid w:val="0A184777"/>
    <w:rsid w:val="0BBB9BB8"/>
    <w:rsid w:val="0C12A78F"/>
    <w:rsid w:val="0CE69233"/>
    <w:rsid w:val="0D833341"/>
    <w:rsid w:val="0E7998CE"/>
    <w:rsid w:val="0F2951FD"/>
    <w:rsid w:val="0F3BB6CB"/>
    <w:rsid w:val="0F74C61D"/>
    <w:rsid w:val="0F90EE3B"/>
    <w:rsid w:val="1014395D"/>
    <w:rsid w:val="1028A93A"/>
    <w:rsid w:val="1096C7D5"/>
    <w:rsid w:val="11EA0EC0"/>
    <w:rsid w:val="120203F9"/>
    <w:rsid w:val="12458765"/>
    <w:rsid w:val="12B0E738"/>
    <w:rsid w:val="12D09DC6"/>
    <w:rsid w:val="1476089E"/>
    <w:rsid w:val="148A4F45"/>
    <w:rsid w:val="14D6D274"/>
    <w:rsid w:val="158C2CB8"/>
    <w:rsid w:val="158F980D"/>
    <w:rsid w:val="161B4EFA"/>
    <w:rsid w:val="1653F170"/>
    <w:rsid w:val="165FA92C"/>
    <w:rsid w:val="166D41A4"/>
    <w:rsid w:val="16CEC21C"/>
    <w:rsid w:val="17383139"/>
    <w:rsid w:val="19300539"/>
    <w:rsid w:val="19419F4E"/>
    <w:rsid w:val="19C48AF5"/>
    <w:rsid w:val="19D92D41"/>
    <w:rsid w:val="1A94C36D"/>
    <w:rsid w:val="1B035C56"/>
    <w:rsid w:val="1BC045E5"/>
    <w:rsid w:val="1BD46CC7"/>
    <w:rsid w:val="1C1F1753"/>
    <w:rsid w:val="1DF17261"/>
    <w:rsid w:val="1EF3DEE6"/>
    <w:rsid w:val="1F6DD151"/>
    <w:rsid w:val="2082DBA1"/>
    <w:rsid w:val="2099591E"/>
    <w:rsid w:val="20D7B8F4"/>
    <w:rsid w:val="20EFE0BD"/>
    <w:rsid w:val="2199D771"/>
    <w:rsid w:val="2246B963"/>
    <w:rsid w:val="22CDAE12"/>
    <w:rsid w:val="231CCFF5"/>
    <w:rsid w:val="235C68AA"/>
    <w:rsid w:val="23A5D972"/>
    <w:rsid w:val="23C8C53B"/>
    <w:rsid w:val="24264E2F"/>
    <w:rsid w:val="24290AAA"/>
    <w:rsid w:val="24D5DB6E"/>
    <w:rsid w:val="2536DD3E"/>
    <w:rsid w:val="25751E76"/>
    <w:rsid w:val="260B373A"/>
    <w:rsid w:val="26DF52ED"/>
    <w:rsid w:val="2782BD67"/>
    <w:rsid w:val="2792071A"/>
    <w:rsid w:val="27E8CD98"/>
    <w:rsid w:val="288F259F"/>
    <w:rsid w:val="289996DC"/>
    <w:rsid w:val="28BF289E"/>
    <w:rsid w:val="28DD29E1"/>
    <w:rsid w:val="2A854663"/>
    <w:rsid w:val="2ACCD9A2"/>
    <w:rsid w:val="2B2488ED"/>
    <w:rsid w:val="2BD59F2B"/>
    <w:rsid w:val="2D019FD4"/>
    <w:rsid w:val="2E6B86D3"/>
    <w:rsid w:val="2E8AA07A"/>
    <w:rsid w:val="2F7677EB"/>
    <w:rsid w:val="2FA7842D"/>
    <w:rsid w:val="3022CBCD"/>
    <w:rsid w:val="30A14E9B"/>
    <w:rsid w:val="31215F4B"/>
    <w:rsid w:val="3164887A"/>
    <w:rsid w:val="321BFE13"/>
    <w:rsid w:val="32470047"/>
    <w:rsid w:val="3293462A"/>
    <w:rsid w:val="331F639E"/>
    <w:rsid w:val="335E7E66"/>
    <w:rsid w:val="33888646"/>
    <w:rsid w:val="340295F6"/>
    <w:rsid w:val="34570746"/>
    <w:rsid w:val="34784D2A"/>
    <w:rsid w:val="34F728B2"/>
    <w:rsid w:val="34FC51E2"/>
    <w:rsid w:val="35AFB65E"/>
    <w:rsid w:val="35FAFB20"/>
    <w:rsid w:val="373F3A68"/>
    <w:rsid w:val="38082C8D"/>
    <w:rsid w:val="38199CA1"/>
    <w:rsid w:val="38A1728E"/>
    <w:rsid w:val="38A22015"/>
    <w:rsid w:val="397663E0"/>
    <w:rsid w:val="3A13771D"/>
    <w:rsid w:val="3A251F5B"/>
    <w:rsid w:val="3A7CE931"/>
    <w:rsid w:val="3B1813C7"/>
    <w:rsid w:val="3C54E369"/>
    <w:rsid w:val="3C8B8DFB"/>
    <w:rsid w:val="3D1359AF"/>
    <w:rsid w:val="3D29A2DA"/>
    <w:rsid w:val="3E897316"/>
    <w:rsid w:val="3EE31BBB"/>
    <w:rsid w:val="3FD856A6"/>
    <w:rsid w:val="401BC3EA"/>
    <w:rsid w:val="40A7477A"/>
    <w:rsid w:val="40BC6676"/>
    <w:rsid w:val="4137422E"/>
    <w:rsid w:val="414DD062"/>
    <w:rsid w:val="41CB1404"/>
    <w:rsid w:val="423F13D6"/>
    <w:rsid w:val="42C046E9"/>
    <w:rsid w:val="430C969E"/>
    <w:rsid w:val="4423B40D"/>
    <w:rsid w:val="442C2E5B"/>
    <w:rsid w:val="4433CA4F"/>
    <w:rsid w:val="447BDFEF"/>
    <w:rsid w:val="45017912"/>
    <w:rsid w:val="45BD2EE7"/>
    <w:rsid w:val="45F56E7A"/>
    <w:rsid w:val="469407A4"/>
    <w:rsid w:val="46D77D40"/>
    <w:rsid w:val="46E0AAA3"/>
    <w:rsid w:val="47604C08"/>
    <w:rsid w:val="4795F9ED"/>
    <w:rsid w:val="47AE9A78"/>
    <w:rsid w:val="484392DA"/>
    <w:rsid w:val="486A8D3E"/>
    <w:rsid w:val="490000EA"/>
    <w:rsid w:val="4907B9F6"/>
    <w:rsid w:val="495CE28C"/>
    <w:rsid w:val="49789491"/>
    <w:rsid w:val="49DCB716"/>
    <w:rsid w:val="49DFA9B8"/>
    <w:rsid w:val="4A00A513"/>
    <w:rsid w:val="4A177313"/>
    <w:rsid w:val="4AD8C8BF"/>
    <w:rsid w:val="4AF12A96"/>
    <w:rsid w:val="4B4C4EAC"/>
    <w:rsid w:val="4B5DA58C"/>
    <w:rsid w:val="4BB51309"/>
    <w:rsid w:val="4C7A9B02"/>
    <w:rsid w:val="4D4C38D4"/>
    <w:rsid w:val="4D5ABC65"/>
    <w:rsid w:val="4DA6FF77"/>
    <w:rsid w:val="4DD7BCF4"/>
    <w:rsid w:val="4DEB56E4"/>
    <w:rsid w:val="4ED99C0D"/>
    <w:rsid w:val="4EEFA7D4"/>
    <w:rsid w:val="4F75BE9C"/>
    <w:rsid w:val="4FD3DEAC"/>
    <w:rsid w:val="505B8E4D"/>
    <w:rsid w:val="50CD9212"/>
    <w:rsid w:val="510CBA81"/>
    <w:rsid w:val="51311A8A"/>
    <w:rsid w:val="516EF45D"/>
    <w:rsid w:val="521565D5"/>
    <w:rsid w:val="521A2658"/>
    <w:rsid w:val="52361278"/>
    <w:rsid w:val="53146AEF"/>
    <w:rsid w:val="5379C433"/>
    <w:rsid w:val="5386F29B"/>
    <w:rsid w:val="538DDAB7"/>
    <w:rsid w:val="54432FDF"/>
    <w:rsid w:val="55D3FA44"/>
    <w:rsid w:val="563437E9"/>
    <w:rsid w:val="56BCF359"/>
    <w:rsid w:val="58A5026A"/>
    <w:rsid w:val="58F59C0D"/>
    <w:rsid w:val="5971A35C"/>
    <w:rsid w:val="59AFD11D"/>
    <w:rsid w:val="59DB6341"/>
    <w:rsid w:val="5A27F6A3"/>
    <w:rsid w:val="5A482000"/>
    <w:rsid w:val="5B3E1071"/>
    <w:rsid w:val="5BA802CF"/>
    <w:rsid w:val="5C10F70B"/>
    <w:rsid w:val="5DA7CE26"/>
    <w:rsid w:val="5DF4D5E6"/>
    <w:rsid w:val="5EC9F4EF"/>
    <w:rsid w:val="60645352"/>
    <w:rsid w:val="60B18414"/>
    <w:rsid w:val="60B8D06A"/>
    <w:rsid w:val="60FACBD1"/>
    <w:rsid w:val="6204FEB8"/>
    <w:rsid w:val="627CFBC6"/>
    <w:rsid w:val="628FFDFE"/>
    <w:rsid w:val="62F144AC"/>
    <w:rsid w:val="62FB1492"/>
    <w:rsid w:val="63DFDFD1"/>
    <w:rsid w:val="63EC9E47"/>
    <w:rsid w:val="64480011"/>
    <w:rsid w:val="6480C697"/>
    <w:rsid w:val="64823845"/>
    <w:rsid w:val="64F8558F"/>
    <w:rsid w:val="6542BD63"/>
    <w:rsid w:val="65B54073"/>
    <w:rsid w:val="65DA0712"/>
    <w:rsid w:val="667E0507"/>
    <w:rsid w:val="669ECD8E"/>
    <w:rsid w:val="66CD18D8"/>
    <w:rsid w:val="66EC5411"/>
    <w:rsid w:val="66FACF5E"/>
    <w:rsid w:val="687192FE"/>
    <w:rsid w:val="6ADC5F3D"/>
    <w:rsid w:val="6B8AD81E"/>
    <w:rsid w:val="6C8937C7"/>
    <w:rsid w:val="6CFE2C6E"/>
    <w:rsid w:val="6D1587B4"/>
    <w:rsid w:val="6D4A5FFD"/>
    <w:rsid w:val="6D79B0AE"/>
    <w:rsid w:val="6E385261"/>
    <w:rsid w:val="6F8A4ECE"/>
    <w:rsid w:val="70EDD7CD"/>
    <w:rsid w:val="71291E3E"/>
    <w:rsid w:val="712D2C5B"/>
    <w:rsid w:val="715C726F"/>
    <w:rsid w:val="71912B45"/>
    <w:rsid w:val="72925D29"/>
    <w:rsid w:val="73320B79"/>
    <w:rsid w:val="7390AC12"/>
    <w:rsid w:val="7396F08C"/>
    <w:rsid w:val="73BAAAD6"/>
    <w:rsid w:val="748415C3"/>
    <w:rsid w:val="7518BAEB"/>
    <w:rsid w:val="7532AA7B"/>
    <w:rsid w:val="76165856"/>
    <w:rsid w:val="764251A2"/>
    <w:rsid w:val="76D084E5"/>
    <w:rsid w:val="78280104"/>
    <w:rsid w:val="7856F468"/>
    <w:rsid w:val="78A24AC6"/>
    <w:rsid w:val="790433A7"/>
    <w:rsid w:val="79CE2F33"/>
    <w:rsid w:val="7A627E19"/>
    <w:rsid w:val="7AA7A7DF"/>
    <w:rsid w:val="7AF78FC2"/>
    <w:rsid w:val="7AF9A545"/>
    <w:rsid w:val="7B85F425"/>
    <w:rsid w:val="7C28B848"/>
    <w:rsid w:val="7C821A58"/>
    <w:rsid w:val="7CCBF2FD"/>
    <w:rsid w:val="7D6E6DBB"/>
    <w:rsid w:val="7D916409"/>
    <w:rsid w:val="7DF1E2F4"/>
    <w:rsid w:val="7DFBDF4D"/>
    <w:rsid w:val="7E51CB41"/>
    <w:rsid w:val="7E69EEBA"/>
    <w:rsid w:val="7EBCB5DB"/>
    <w:rsid w:val="7F7A5B65"/>
    <w:rsid w:val="7FBA35A9"/>
    <w:rsid w:val="7FD2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CBCD"/>
  <w15:chartTrackingRefBased/>
  <w15:docId w15:val="{A93BC3BA-BA37-43C2-BF65-7470DF7B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935D36"/>
    <w:pPr>
      <w:numPr>
        <w:ilvl w:val="0"/>
      </w:numPr>
      <w:spacing w:after="240"/>
      <w:outlineLvl w:val="0"/>
    </w:pPr>
  </w:style>
  <w:style w:type="paragraph" w:styleId="Heading2">
    <w:name w:val="heading 2"/>
    <w:basedOn w:val="ListParagraph"/>
    <w:next w:val="Normal"/>
    <w:link w:val="Heading2Char"/>
    <w:uiPriority w:val="9"/>
    <w:unhideWhenUsed/>
    <w:qFormat/>
    <w:rsid w:val="00935D36"/>
    <w:pPr>
      <w:numPr>
        <w:ilvl w:val="1"/>
      </w:numPr>
      <w:spacing w:after="120"/>
      <w:outlineLvl w:val="1"/>
    </w:pPr>
  </w:style>
  <w:style w:type="paragraph" w:styleId="Heading3">
    <w:name w:val="heading 3"/>
    <w:basedOn w:val="ListParagraph"/>
    <w:next w:val="Normal"/>
    <w:link w:val="Heading3Char"/>
    <w:uiPriority w:val="9"/>
    <w:unhideWhenUsed/>
    <w:qFormat/>
    <w:rsid w:val="00935D36"/>
    <w:pPr>
      <w:spacing w:after="12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D1"/>
    <w:pPr>
      <w:numPr>
        <w:ilvl w:val="2"/>
        <w:numId w:val="15"/>
      </w:numPr>
      <w:spacing w:after="0" w:line="240" w:lineRule="auto"/>
      <w:contextualSpacing/>
    </w:pPr>
    <w:rPr>
      <w:rFonts w:ascii="Arial" w:eastAsia="Arial" w:hAnsi="Arial" w:cs="Arial"/>
      <w:b/>
      <w:bCs/>
      <w:color w:val="735D64"/>
      <w:lang w:val="en-GB"/>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1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E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4B46"/>
    <w:rPr>
      <w:b/>
      <w:bCs/>
    </w:rPr>
  </w:style>
  <w:style w:type="character" w:customStyle="1" w:styleId="CommentSubjectChar">
    <w:name w:val="Comment Subject Char"/>
    <w:basedOn w:val="CommentTextChar"/>
    <w:link w:val="CommentSubject"/>
    <w:uiPriority w:val="99"/>
    <w:semiHidden/>
    <w:rsid w:val="00C84B46"/>
    <w:rPr>
      <w:b/>
      <w:bCs/>
      <w:sz w:val="20"/>
      <w:szCs w:val="20"/>
    </w:rPr>
  </w:style>
  <w:style w:type="character" w:styleId="FollowedHyperlink">
    <w:name w:val="FollowedHyperlink"/>
    <w:basedOn w:val="DefaultParagraphFont"/>
    <w:uiPriority w:val="99"/>
    <w:semiHidden/>
    <w:unhideWhenUsed/>
    <w:rsid w:val="00C84B46"/>
    <w:rPr>
      <w:color w:val="954F72" w:themeColor="followedHyperlink"/>
      <w:u w:val="single"/>
    </w:rPr>
  </w:style>
  <w:style w:type="character" w:customStyle="1" w:styleId="Heading2Char">
    <w:name w:val="Heading 2 Char"/>
    <w:basedOn w:val="DefaultParagraphFont"/>
    <w:link w:val="Heading2"/>
    <w:uiPriority w:val="9"/>
    <w:rsid w:val="00935D36"/>
    <w:rPr>
      <w:rFonts w:ascii="Arial" w:eastAsia="Arial" w:hAnsi="Arial" w:cs="Arial"/>
      <w:b/>
      <w:bCs/>
      <w:color w:val="735D64"/>
      <w:lang w:val="en-GB"/>
    </w:rPr>
  </w:style>
  <w:style w:type="character" w:customStyle="1" w:styleId="Heading3Char">
    <w:name w:val="Heading 3 Char"/>
    <w:basedOn w:val="DefaultParagraphFont"/>
    <w:link w:val="Heading3"/>
    <w:uiPriority w:val="9"/>
    <w:rsid w:val="00935D36"/>
    <w:rPr>
      <w:rFonts w:ascii="Arial" w:eastAsia="Arial" w:hAnsi="Arial" w:cs="Arial"/>
      <w:b/>
      <w:bCs/>
      <w:color w:val="735D64"/>
      <w:sz w:val="18"/>
      <w:szCs w:val="18"/>
      <w:lang w:val="en-GB"/>
    </w:rPr>
  </w:style>
  <w:style w:type="character" w:customStyle="1" w:styleId="Heading1Char">
    <w:name w:val="Heading 1 Char"/>
    <w:basedOn w:val="DefaultParagraphFont"/>
    <w:link w:val="Heading1"/>
    <w:uiPriority w:val="9"/>
    <w:rsid w:val="00935D36"/>
    <w:rPr>
      <w:rFonts w:ascii="Arial" w:eastAsia="Arial" w:hAnsi="Arial" w:cs="Arial"/>
      <w:b/>
      <w:bCs/>
      <w:color w:val="735D64"/>
      <w:lang w:val="en-GB"/>
    </w:rPr>
  </w:style>
  <w:style w:type="character" w:styleId="UnresolvedMention">
    <w:name w:val="Unresolved Mention"/>
    <w:basedOn w:val="DefaultParagraphFont"/>
    <w:uiPriority w:val="99"/>
    <w:semiHidden/>
    <w:unhideWhenUsed/>
    <w:rsid w:val="00935D36"/>
    <w:rPr>
      <w:color w:val="605E5C"/>
      <w:shd w:val="clear" w:color="auto" w:fill="E1DFDD"/>
    </w:rPr>
  </w:style>
  <w:style w:type="paragraph" w:styleId="FootnoteText">
    <w:name w:val="footnote text"/>
    <w:basedOn w:val="Normal"/>
    <w:link w:val="FootnoteTextChar"/>
    <w:uiPriority w:val="99"/>
    <w:semiHidden/>
    <w:unhideWhenUsed/>
    <w:rsid w:val="00535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01D"/>
    <w:rPr>
      <w:sz w:val="20"/>
      <w:szCs w:val="20"/>
    </w:rPr>
  </w:style>
  <w:style w:type="character" w:styleId="FootnoteReference">
    <w:name w:val="footnote reference"/>
    <w:basedOn w:val="DefaultParagraphFont"/>
    <w:uiPriority w:val="99"/>
    <w:semiHidden/>
    <w:unhideWhenUsed/>
    <w:rsid w:val="0053501D"/>
    <w:rPr>
      <w:vertAlign w:val="superscript"/>
    </w:rPr>
  </w:style>
  <w:style w:type="paragraph" w:styleId="Revision">
    <w:name w:val="Revision"/>
    <w:hidden/>
    <w:uiPriority w:val="99"/>
    <w:semiHidden/>
    <w:rsid w:val="00B81BB1"/>
    <w:pPr>
      <w:spacing w:after="0" w:line="240" w:lineRule="auto"/>
    </w:pPr>
  </w:style>
  <w:style w:type="paragraph" w:styleId="NoSpacing">
    <w:name w:val="No Spacing"/>
    <w:uiPriority w:val="1"/>
    <w:qFormat/>
    <w:rsid w:val="002B1D90"/>
    <w:pPr>
      <w:spacing w:after="0" w:line="240" w:lineRule="auto"/>
    </w:pPr>
  </w:style>
  <w:style w:type="character" w:customStyle="1" w:styleId="normaltextrun">
    <w:name w:val="normaltextrun"/>
    <w:basedOn w:val="DefaultParagraphFont"/>
    <w:rsid w:val="006649D5"/>
  </w:style>
  <w:style w:type="character" w:customStyle="1" w:styleId="eop">
    <w:name w:val="eop"/>
    <w:basedOn w:val="DefaultParagraphFont"/>
    <w:rsid w:val="0066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97464">
      <w:bodyDiv w:val="1"/>
      <w:marLeft w:val="0"/>
      <w:marRight w:val="0"/>
      <w:marTop w:val="0"/>
      <w:marBottom w:val="0"/>
      <w:divBdr>
        <w:top w:val="none" w:sz="0" w:space="0" w:color="auto"/>
        <w:left w:val="none" w:sz="0" w:space="0" w:color="auto"/>
        <w:bottom w:val="none" w:sz="0" w:space="0" w:color="auto"/>
        <w:right w:val="none" w:sz="0" w:space="0" w:color="auto"/>
      </w:divBdr>
      <w:divsChild>
        <w:div w:id="153742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ywords=&amp;publication_filter_option=guidance&amp;topics%5B%5D=all&amp;departments%5B%5D=charity-commission" TargetMode="External"/><Relationship Id="rId18" Type="http://schemas.openxmlformats.org/officeDocument/2006/relationships/hyperlink" Target="https://www.the-ies.org/sites/default/files/documents/confidentiality_policy.pdf" TargetMode="External"/><Relationship Id="rId26" Type="http://schemas.openxmlformats.org/officeDocument/2006/relationships/hyperlink" Target="http://iaqm.co.uk/guidance/" TargetMode="External"/><Relationship Id="rId3" Type="http://schemas.openxmlformats.org/officeDocument/2006/relationships/customXml" Target="../customXml/item3.xml"/><Relationship Id="rId21" Type="http://schemas.openxmlformats.org/officeDocument/2006/relationships/hyperlink" Target="mailto:info@the-ies.org" TargetMode="External"/><Relationship Id="rId7" Type="http://schemas.openxmlformats.org/officeDocument/2006/relationships/settings" Target="settings.xml"/><Relationship Id="rId12" Type="http://schemas.openxmlformats.org/officeDocument/2006/relationships/hyperlink" Target="https://www.the-ies.org/" TargetMode="External"/><Relationship Id="rId17" Type="http://schemas.openxmlformats.org/officeDocument/2006/relationships/hyperlink" Target="http://sciencecouncil.org/web/wp-content/uploads/2016/01/Science-Council-Declaration-on-Diversity-Equality-and-Inclusion.pdf" TargetMode="External"/><Relationship Id="rId25" Type="http://schemas.openxmlformats.org/officeDocument/2006/relationships/hyperlink" Target="http://iaqm.co.uk/guidance/" TargetMode="External"/><Relationship Id="rId2" Type="http://schemas.openxmlformats.org/officeDocument/2006/relationships/customXml" Target="../customXml/item2.xml"/><Relationship Id="rId16" Type="http://schemas.openxmlformats.org/officeDocument/2006/relationships/hyperlink" Target="https://www.the-ies.org/sites/default/files/documents/byelaws.pdf" TargetMode="External"/><Relationship Id="rId20" Type="http://schemas.openxmlformats.org/officeDocument/2006/relationships/hyperlink" Target="mailto:Katie.Highnam@arup.com" TargetMode="External"/><Relationship Id="rId29" Type="http://schemas.openxmlformats.org/officeDocument/2006/relationships/hyperlink" Target="https://www.the-ies.org/resources/air-quality-should-we-ha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ser/AppData/Local/Packages/microsoft.windowscommunicationsapps_8wekyb3d8bbwe/LocalState/Files/S0/53688/Attachments/iaqm.co.uk/membership/" TargetMode="External"/><Relationship Id="rId24" Type="http://schemas.openxmlformats.org/officeDocument/2006/relationships/hyperlink" Target="https://www.the-ies.org/members" TargetMode="External"/><Relationship Id="rId5" Type="http://schemas.openxmlformats.org/officeDocument/2006/relationships/numbering" Target="numbering.xml"/><Relationship Id="rId15" Type="http://schemas.openxmlformats.org/officeDocument/2006/relationships/hyperlink" Target="https://www.the-ies.org/sites/default/files/documents/articles_of_association.pdf" TargetMode="External"/><Relationship Id="rId23" Type="http://schemas.openxmlformats.org/officeDocument/2006/relationships/hyperlink" Target="http://iaqm.co.uk/cpd/" TargetMode="External"/><Relationship Id="rId28" Type="http://schemas.openxmlformats.org/officeDocument/2006/relationships/hyperlink" Target="https://www.the-ies.org/resources/time-new-clean-air-act" TargetMode="External"/><Relationship Id="rId10" Type="http://schemas.openxmlformats.org/officeDocument/2006/relationships/endnotes" Target="endnotes.xml"/><Relationship Id="rId19" Type="http://schemas.openxmlformats.org/officeDocument/2006/relationships/hyperlink" Target="https://goo.gl/maps/uSG6K8L8iUEaxoNE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ies.org/structure_and_personnel" TargetMode="External"/><Relationship Id="rId22" Type="http://schemas.openxmlformats.org/officeDocument/2006/relationships/hyperlink" Target="http://iaqm.co.uk/wp-content/uploads/documents/endorsement_of_short_courses.pdf" TargetMode="External"/><Relationship Id="rId27" Type="http://schemas.openxmlformats.org/officeDocument/2006/relationships/hyperlink" Target="https://www.the-ies.org/resources/improving-indoor-air-qual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3" ma:contentTypeDescription="Create a new document." ma:contentTypeScope="" ma:versionID="e321e0c3acfdba144852065b45665684">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55618ea9a9cfffa919833a29a6528f65"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8992B-7B3A-4E5C-9591-3CFB6BD8ADBA}">
  <ds:schemaRefs>
    <ds:schemaRef ds:uri="http://schemas.openxmlformats.org/officeDocument/2006/bibliography"/>
  </ds:schemaRefs>
</ds:datastoreItem>
</file>

<file path=customXml/itemProps2.xml><?xml version="1.0" encoding="utf-8"?>
<ds:datastoreItem xmlns:ds="http://schemas.openxmlformats.org/officeDocument/2006/customXml" ds:itemID="{EAA1B85F-AA06-4F3E-8506-E07651231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FD3E0F-2153-423B-8B5F-24DB229CB3E8}">
  <ds:schemaRefs>
    <ds:schemaRef ds:uri="http://schemas.microsoft.com/sharepoint/v3/contenttype/forms"/>
  </ds:schemaRefs>
</ds:datastoreItem>
</file>

<file path=customXml/itemProps4.xml><?xml version="1.0" encoding="utf-8"?>
<ds:datastoreItem xmlns:ds="http://schemas.openxmlformats.org/officeDocument/2006/customXml" ds:itemID="{C86ACB34-05F7-4260-BD8D-088406A7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Ethny Childs</dc:creator>
  <cp:keywords/>
  <dc:description/>
  <cp:lastModifiedBy>Ethny Childs</cp:lastModifiedBy>
  <cp:revision>2</cp:revision>
  <dcterms:created xsi:type="dcterms:W3CDTF">2022-01-11T16:57:00Z</dcterms:created>
  <dcterms:modified xsi:type="dcterms:W3CDTF">2022-01-11T16:57:00Z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ies>
</file>